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61" w:rsidRPr="008B0D61" w:rsidRDefault="008B0D61" w:rsidP="008B0D6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0D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общеобразовательное учреждение</w:t>
      </w:r>
    </w:p>
    <w:p w:rsidR="008B0D61" w:rsidRPr="008B0D61" w:rsidRDefault="008B0D61" w:rsidP="008B0D6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0D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«Сторожевская сре</w:t>
      </w:r>
      <w:r w:rsidR="00D620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дняя общеобразовательная </w:t>
      </w:r>
      <w:r w:rsidRPr="008B0D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школа»</w:t>
      </w:r>
    </w:p>
    <w:p w:rsidR="008B0D61" w:rsidRDefault="008B0D61" w:rsidP="008B0D6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0D61" w:rsidRDefault="008B0D61" w:rsidP="008B0D6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0D61" w:rsidRDefault="008B0D61" w:rsidP="008B0D6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0D61" w:rsidRDefault="008B0D61" w:rsidP="008B0D6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0D61" w:rsidRDefault="008B0D61" w:rsidP="008B0D6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0D61" w:rsidRDefault="008B0D61" w:rsidP="008B0D6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0D61" w:rsidRDefault="008B0D61" w:rsidP="008B0D6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0D61" w:rsidRDefault="008B0D61" w:rsidP="008B0D6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0D61" w:rsidRDefault="008B0D61" w:rsidP="008B0D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Методическая разработка </w:t>
      </w:r>
      <w:r w:rsidRPr="00E72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интегрированного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урока по коми литературе/</w:t>
      </w:r>
    </w:p>
    <w:p w:rsidR="008B0D61" w:rsidRDefault="008B0D61" w:rsidP="008B0D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литературе Республики Коми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«Технологии развития критического мышления через чтение и письмо».</w:t>
      </w:r>
    </w:p>
    <w:p w:rsidR="008B0D61" w:rsidRDefault="008B0D61" w:rsidP="008B0D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0D61" w:rsidRDefault="008B0D61" w:rsidP="008B0D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0D61" w:rsidRDefault="008B0D61" w:rsidP="008B0D61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Составитель: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Попова Светлана Михайловна, </w:t>
      </w:r>
    </w:p>
    <w:p w:rsidR="008B0D61" w:rsidRDefault="00D620EE" w:rsidP="008B0D61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коми языка и литературы</w:t>
      </w:r>
    </w:p>
    <w:p w:rsidR="008B0D61" w:rsidRDefault="008B0D61" w:rsidP="008B0D61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D61" w:rsidRDefault="008B0D61" w:rsidP="008B0D61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D61" w:rsidRDefault="008B0D61" w:rsidP="008B0D61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D61" w:rsidRDefault="008B0D61" w:rsidP="008B0D61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D61" w:rsidRDefault="008B0D61" w:rsidP="008B0D61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D61" w:rsidRDefault="008B0D61" w:rsidP="008B0D61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D61" w:rsidRPr="008B0D61" w:rsidRDefault="005C5A01" w:rsidP="008B0D6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Сторожевск</w:t>
      </w:r>
      <w:r w:rsidR="008B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"/>
      </w:tblGrid>
      <w:tr w:rsidR="008B0D61" w:rsidRPr="00E7240F" w:rsidTr="00EC741A">
        <w:trPr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D61" w:rsidRPr="00E7240F" w:rsidRDefault="008B0D61" w:rsidP="00EC741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0D61" w:rsidRPr="00326890" w:rsidRDefault="008B0D61" w:rsidP="008B0D61">
      <w:pPr>
        <w:widowControl w:val="0"/>
        <w:spacing w:before="46"/>
        <w:ind w:right="-16" w:firstLine="768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Аннотация. </w:t>
      </w:r>
    </w:p>
    <w:p w:rsidR="008B0D61" w:rsidRDefault="008B0D61" w:rsidP="008B0D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Составитель: </w:t>
      </w:r>
      <w:r w:rsidRPr="008B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Попова Светлана Михайловна, учитель </w:t>
      </w:r>
      <w:r w:rsidR="00D6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 языка и литературы </w:t>
      </w:r>
      <w:r w:rsidRPr="008B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«Сторожевская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</w:p>
    <w:p w:rsidR="008B0D61" w:rsidRPr="00675767" w:rsidRDefault="008B0D61" w:rsidP="00542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7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методической разработке представлены материалы </w:t>
      </w:r>
      <w:r w:rsidRPr="00E7240F">
        <w:rPr>
          <w:rFonts w:ascii="Times New Roman" w:hAnsi="Times New Roman" w:cs="Times New Roman"/>
          <w:sz w:val="28"/>
          <w:szCs w:val="28"/>
        </w:rPr>
        <w:t>интегрированного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7240F">
        <w:rPr>
          <w:rFonts w:ascii="Times New Roman" w:hAnsi="Times New Roman" w:cs="Times New Roman"/>
          <w:sz w:val="28"/>
          <w:szCs w:val="28"/>
        </w:rPr>
        <w:t>урока по коми литературе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7240F">
        <w:rPr>
          <w:rFonts w:ascii="Times New Roman" w:hAnsi="Times New Roman" w:cs="Times New Roman"/>
          <w:sz w:val="28"/>
          <w:szCs w:val="28"/>
        </w:rPr>
        <w:t>литературе Республики Коми в 8 классе</w:t>
      </w:r>
      <w:r w:rsidRPr="00E7240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теме </w:t>
      </w:r>
      <w:r w:rsidRPr="0067576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75767">
        <w:rPr>
          <w:rFonts w:ascii="Times New Roman" w:hAnsi="Times New Roman" w:cs="Times New Roman"/>
          <w:sz w:val="28"/>
          <w:szCs w:val="28"/>
        </w:rPr>
        <w:t>Вӧр-ва гӧгӧртассянь лов гӧгӧртасӧдз</w:t>
      </w:r>
      <w:proofErr w:type="gramStart"/>
      <w:r w:rsidRPr="00675767">
        <w:rPr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 w:rsidRPr="00675767">
        <w:rPr>
          <w:rFonts w:ascii="Times New Roman" w:hAnsi="Times New Roman" w:cs="Times New Roman"/>
          <w:sz w:val="28"/>
          <w:szCs w:val="28"/>
        </w:rPr>
        <w:t>т экологии природы к экологии души»</w:t>
      </w:r>
      <w:r w:rsidRPr="00E724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«Технологии развития критического мышления через чтение и письмо».</w:t>
      </w:r>
    </w:p>
    <w:p w:rsidR="008B0D61" w:rsidRPr="00E7240F" w:rsidRDefault="00542A38" w:rsidP="00FD09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091B">
        <w:rPr>
          <w:rFonts w:ascii="Times New Roman" w:hAnsi="Times New Roman" w:cs="Times New Roman"/>
          <w:sz w:val="28"/>
          <w:szCs w:val="28"/>
        </w:rPr>
        <w:t>Цель: п</w:t>
      </w:r>
      <w:r w:rsidR="008B0D61">
        <w:rPr>
          <w:rFonts w:ascii="Times New Roman" w:hAnsi="Times New Roman" w:cs="Times New Roman"/>
          <w:sz w:val="28"/>
          <w:szCs w:val="28"/>
        </w:rPr>
        <w:t>ок</w:t>
      </w:r>
      <w:r w:rsidR="00FD091B">
        <w:rPr>
          <w:rFonts w:ascii="Times New Roman" w:hAnsi="Times New Roman" w:cs="Times New Roman"/>
          <w:sz w:val="28"/>
          <w:szCs w:val="28"/>
        </w:rPr>
        <w:t xml:space="preserve">азать на примере одного урока </w:t>
      </w:r>
      <w:r w:rsidR="008B0D61">
        <w:rPr>
          <w:rFonts w:ascii="Times New Roman" w:hAnsi="Times New Roman" w:cs="Times New Roman"/>
          <w:sz w:val="28"/>
          <w:szCs w:val="28"/>
        </w:rPr>
        <w:t>пр</w:t>
      </w:r>
      <w:r w:rsidR="00FD091B">
        <w:rPr>
          <w:rFonts w:ascii="Times New Roman" w:hAnsi="Times New Roman" w:cs="Times New Roman"/>
          <w:sz w:val="28"/>
          <w:szCs w:val="28"/>
        </w:rPr>
        <w:t xml:space="preserve">именение разнообразных приёмов по </w:t>
      </w:r>
      <w:r w:rsidR="008B0D61">
        <w:rPr>
          <w:rFonts w:ascii="Times New Roman" w:hAnsi="Times New Roman" w:cs="Times New Roman"/>
          <w:sz w:val="28"/>
          <w:szCs w:val="28"/>
        </w:rPr>
        <w:t xml:space="preserve"> </w:t>
      </w:r>
      <w:r w:rsidR="00FD091B" w:rsidRPr="00E724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«Технологии развития критического мышления через чтение и письмо».</w:t>
      </w:r>
    </w:p>
    <w:p w:rsidR="00542A38" w:rsidRPr="007D0554" w:rsidRDefault="00542A38" w:rsidP="00BD2428">
      <w:pPr>
        <w:tabs>
          <w:tab w:val="num" w:pos="9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Задачи:</w:t>
      </w:r>
    </w:p>
    <w:p w:rsidR="007D0554" w:rsidRPr="007D0554" w:rsidRDefault="007D0554" w:rsidP="00BD2428">
      <w:pPr>
        <w:tabs>
          <w:tab w:val="num" w:pos="9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55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-обеспечить закрепление основных понятий;</w:t>
      </w:r>
    </w:p>
    <w:p w:rsidR="007D0554" w:rsidRPr="007D0554" w:rsidRDefault="007D0554" w:rsidP="00BD2428">
      <w:pPr>
        <w:tabs>
          <w:tab w:val="num" w:pos="9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55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-развить интерес к учению;</w:t>
      </w:r>
    </w:p>
    <w:p w:rsidR="007D0554" w:rsidRPr="007D0554" w:rsidRDefault="007D0554" w:rsidP="00BD2428">
      <w:pPr>
        <w:tabs>
          <w:tab w:val="num" w:pos="9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55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-содействовать формированию бережного отношения к природе.</w:t>
      </w:r>
    </w:p>
    <w:p w:rsidR="008B0D61" w:rsidRPr="00BD2428" w:rsidRDefault="008B0D61" w:rsidP="00BD2428">
      <w:pPr>
        <w:tabs>
          <w:tab w:val="num" w:pos="9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Актуальность </w:t>
      </w:r>
      <w:r w:rsidR="00BD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268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установлении связи между героем рассказа и природой, </w:t>
      </w:r>
      <w:r w:rsidR="00BD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формировании </w:t>
      </w:r>
      <w:r w:rsidR="00BD24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бережного отношения</w:t>
      </w:r>
      <w:r w:rsidRPr="0048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природе</w:t>
      </w:r>
      <w:r w:rsidR="00BD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приём</w:t>
      </w:r>
      <w:r w:rsidR="00BD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ов.</w:t>
      </w:r>
    </w:p>
    <w:p w:rsidR="00542A38" w:rsidRDefault="008B0D61" w:rsidP="008B0D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Методическая разработка предназначена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помощь учителям </w:t>
      </w:r>
      <w:r w:rsidRPr="00E7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</w:t>
      </w:r>
      <w:r w:rsidRPr="00E7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обучающи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E7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 литературе и литературе Республике Коми</w:t>
      </w:r>
      <w:r w:rsidRPr="00E7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0D61" w:rsidRDefault="008B0D61" w:rsidP="008B0D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</w:t>
      </w:r>
    </w:p>
    <w:p w:rsidR="008B0D61" w:rsidRDefault="008B0D61" w:rsidP="008B0D61">
      <w:pPr>
        <w:widowControl w:val="0"/>
        <w:spacing w:before="5"/>
        <w:ind w:right="1172"/>
        <w:rPr>
          <w:color w:val="000000"/>
          <w:sz w:val="28"/>
          <w:szCs w:val="28"/>
        </w:rPr>
      </w:pPr>
      <w:r>
        <w:rPr>
          <w:rFonts w:ascii="BMCLS+TimesNewRomanPSMT" w:eastAsia="BMCLS+TimesNewRomanPSMT" w:hAnsi="BMCLS+TimesNewRomanPSMT" w:cs="BMCLS+TimesNewRomanPSMT"/>
          <w:color w:val="000000"/>
          <w:sz w:val="28"/>
          <w:szCs w:val="28"/>
        </w:rPr>
        <w:t xml:space="preserve">1. </w:t>
      </w:r>
      <w:r>
        <w:rPr>
          <w:rFonts w:ascii="BMCLS+TimesNewRomanPSMT" w:eastAsia="BMCLS+TimesNewRomanPSMT" w:hAnsi="BMCLS+TimesNewRomanPSMT" w:cs="BMCLS+TimesNewRomanPSMT" w:hint="cs"/>
          <w:color w:val="000000"/>
          <w:sz w:val="28"/>
          <w:szCs w:val="28"/>
        </w:rPr>
        <w:t>Введение.</w:t>
      </w:r>
    </w:p>
    <w:p w:rsidR="008B0D61" w:rsidRDefault="008B0D61" w:rsidP="008B0D61">
      <w:pPr>
        <w:widowControl w:val="0"/>
        <w:spacing w:line="240" w:lineRule="auto"/>
        <w:ind w:right="-2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BMCLS+TimesNewRomanPSMT" w:eastAsia="BMCLS+TimesNewRomanPSMT" w:hAnsi="BMCLS+TimesNewRomanPSMT" w:cs="BMCLS+TimesNewRomanPSMT" w:hint="cs"/>
          <w:color w:val="000000"/>
          <w:sz w:val="28"/>
          <w:szCs w:val="28"/>
        </w:rPr>
        <w:t>Осн</w:t>
      </w:r>
      <w:r>
        <w:rPr>
          <w:rFonts w:ascii="BMCLS+TimesNewRomanPSMT" w:eastAsia="BMCLS+TimesNewRomanPSMT" w:hAnsi="BMCLS+TimesNewRomanPSMT" w:cs="BMCLS+TimesNewRomanPSMT" w:hint="cs"/>
          <w:color w:val="000000"/>
          <w:spacing w:val="1"/>
          <w:sz w:val="28"/>
          <w:szCs w:val="28"/>
        </w:rPr>
        <w:t>о</w:t>
      </w:r>
      <w:r>
        <w:rPr>
          <w:rFonts w:ascii="BMCLS+TimesNewRomanPSMT" w:eastAsia="BMCLS+TimesNewRomanPSMT" w:hAnsi="BMCLS+TimesNewRomanPSMT" w:cs="BMCLS+TimesNewRomanPSMT" w:hint="cs"/>
          <w:color w:val="000000"/>
          <w:spacing w:val="-1"/>
          <w:sz w:val="28"/>
          <w:szCs w:val="28"/>
        </w:rPr>
        <w:t>в</w:t>
      </w:r>
      <w:r>
        <w:rPr>
          <w:rFonts w:ascii="BMCLS+TimesNewRomanPSMT" w:eastAsia="BMCLS+TimesNewRomanPSMT" w:hAnsi="BMCLS+TimesNewRomanPSMT" w:cs="BMCLS+TimesNewRomanPSMT" w:hint="cs"/>
          <w:color w:val="000000"/>
          <w:sz w:val="28"/>
          <w:szCs w:val="28"/>
        </w:rPr>
        <w:t>ная</w:t>
      </w:r>
      <w:r>
        <w:rPr>
          <w:rFonts w:ascii="BMCLS+TimesNewRomanPSMT" w:eastAsia="BMCLS+TimesNewRomanPSMT" w:hAnsi="BMCLS+TimesNewRomanPSMT" w:cs="BMCLS+TimesNewRomanPSMT" w:hint="cs"/>
          <w:color w:val="000000"/>
          <w:spacing w:val="-3"/>
          <w:sz w:val="28"/>
          <w:szCs w:val="28"/>
        </w:rPr>
        <w:t xml:space="preserve"> </w:t>
      </w:r>
      <w:r>
        <w:rPr>
          <w:rFonts w:ascii="BMCLS+TimesNewRomanPSMT" w:eastAsia="BMCLS+TimesNewRomanPSMT" w:hAnsi="BMCLS+TimesNewRomanPSMT" w:cs="BMCLS+TimesNewRomanPSMT" w:hint="cs"/>
          <w:color w:val="000000"/>
          <w:sz w:val="28"/>
          <w:szCs w:val="28"/>
        </w:rPr>
        <w:t>част</w:t>
      </w:r>
      <w:r>
        <w:rPr>
          <w:rFonts w:ascii="BMCLS+TimesNewRomanPSMT" w:eastAsia="BMCLS+TimesNewRomanPSMT" w:hAnsi="BMCLS+TimesNewRomanPSMT" w:cs="BMCLS+TimesNewRomanPSMT" w:hint="cs"/>
          <w:color w:val="000000"/>
          <w:spacing w:val="-1"/>
          <w:sz w:val="28"/>
          <w:szCs w:val="28"/>
        </w:rPr>
        <w:t>ь</w:t>
      </w:r>
      <w:r>
        <w:rPr>
          <w:rFonts w:ascii="BMCLS+TimesNewRomanPSMT" w:eastAsia="BMCLS+TimesNewRomanPSMT" w:hAnsi="BMCLS+TimesNewRomanPSMT" w:cs="BMCLS+TimesNewRomanPSMT" w:hint="cs"/>
          <w:color w:val="000000"/>
          <w:sz w:val="28"/>
          <w:szCs w:val="28"/>
        </w:rPr>
        <w:t>.</w:t>
      </w:r>
    </w:p>
    <w:p w:rsidR="008B0D61" w:rsidRPr="00542A38" w:rsidRDefault="008B0D61" w:rsidP="00542A38">
      <w:pPr>
        <w:spacing w:line="240" w:lineRule="exac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BMCLS+TimesNewRomanPSMT" w:eastAsia="BMCLS+TimesNewRomanPSMT" w:hAnsi="BMCLS+TimesNewRomanPSMT" w:cs="BMCLS+TimesNewRomanPSMT" w:hint="cs"/>
          <w:color w:val="000000"/>
          <w:spacing w:val="1"/>
          <w:sz w:val="28"/>
          <w:szCs w:val="28"/>
        </w:rPr>
        <w:t>З</w:t>
      </w:r>
      <w:r>
        <w:rPr>
          <w:rFonts w:ascii="BMCLS+TimesNewRomanPSMT" w:eastAsia="BMCLS+TimesNewRomanPSMT" w:hAnsi="BMCLS+TimesNewRomanPSMT" w:cs="BMCLS+TimesNewRomanPSMT" w:hint="cs"/>
          <w:color w:val="000000"/>
          <w:sz w:val="28"/>
          <w:szCs w:val="28"/>
        </w:rPr>
        <w:t>аключен</w:t>
      </w:r>
      <w:r>
        <w:rPr>
          <w:rFonts w:ascii="BMCLS+TimesNewRomanPSMT" w:eastAsia="BMCLS+TimesNewRomanPSMT" w:hAnsi="BMCLS+TimesNewRomanPSMT" w:cs="BMCLS+TimesNewRomanPSMT" w:hint="cs"/>
          <w:color w:val="000000"/>
          <w:spacing w:val="-1"/>
          <w:sz w:val="28"/>
          <w:szCs w:val="28"/>
        </w:rPr>
        <w:t>и</w:t>
      </w:r>
      <w:r>
        <w:rPr>
          <w:rFonts w:ascii="BMCLS+TimesNewRomanPSMT" w:eastAsia="BMCLS+TimesNewRomanPSMT" w:hAnsi="BMCLS+TimesNewRomanPSMT" w:cs="BMCLS+TimesNewRomanPSMT" w:hint="cs"/>
          <w:color w:val="000000"/>
          <w:sz w:val="28"/>
          <w:szCs w:val="28"/>
        </w:rPr>
        <w:t>е.</w:t>
      </w:r>
    </w:p>
    <w:p w:rsidR="008B0D61" w:rsidRDefault="008B0D61" w:rsidP="008B0D61">
      <w:pPr>
        <w:widowControl w:val="0"/>
        <w:tabs>
          <w:tab w:val="left" w:pos="2215"/>
        </w:tabs>
        <w:spacing w:before="47"/>
        <w:ind w:right="-67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BMCLS+TimesNewRomanPSMT" w:eastAsia="BMCLS+TimesNewRomanPSMT" w:hAnsi="BMCLS+TimesNewRomanPSMT" w:cs="BMCLS+TimesNewRomanPSMT" w:hint="cs"/>
          <w:color w:val="000000"/>
          <w:sz w:val="28"/>
          <w:szCs w:val="28"/>
        </w:rPr>
        <w:t>С</w:t>
      </w:r>
      <w:r>
        <w:rPr>
          <w:rFonts w:ascii="BMCLS+TimesNewRomanPSMT" w:eastAsia="BMCLS+TimesNewRomanPSMT" w:hAnsi="BMCLS+TimesNewRomanPSMT" w:cs="BMCLS+TimesNewRomanPSMT" w:hint="cs"/>
          <w:color w:val="000000"/>
          <w:spacing w:val="1"/>
          <w:sz w:val="28"/>
          <w:szCs w:val="28"/>
        </w:rPr>
        <w:t>п</w:t>
      </w:r>
      <w:r w:rsidR="009E2AFA">
        <w:rPr>
          <w:rFonts w:ascii="BMCLS+TimesNewRomanPSMT" w:eastAsia="BMCLS+TimesNewRomanPSMT" w:hAnsi="BMCLS+TimesNewRomanPSMT" w:cs="BMCLS+TimesNewRomanPSMT" w:hint="cs"/>
          <w:color w:val="000000"/>
          <w:sz w:val="28"/>
          <w:szCs w:val="28"/>
        </w:rPr>
        <w:t>исок</w:t>
      </w:r>
      <w:r w:rsidR="009E2AFA">
        <w:rPr>
          <w:rFonts w:ascii="BMCLS+TimesNewRomanPSMT" w:eastAsia="BMCLS+TimesNewRomanPSMT" w:hAnsi="BMCLS+TimesNewRomanPSMT" w:cs="BMCLS+TimesNewRomanPSMT"/>
          <w:color w:val="000000"/>
          <w:sz w:val="28"/>
          <w:szCs w:val="28"/>
        </w:rPr>
        <w:t xml:space="preserve"> </w:t>
      </w:r>
      <w:r>
        <w:rPr>
          <w:rFonts w:ascii="BMCLS+TimesNewRomanPSMT" w:eastAsia="BMCLS+TimesNewRomanPSMT" w:hAnsi="BMCLS+TimesNewRomanPSMT" w:cs="BMCLS+TimesNewRomanPSMT" w:hint="cs"/>
          <w:color w:val="000000"/>
          <w:sz w:val="28"/>
          <w:szCs w:val="28"/>
        </w:rPr>
        <w:t>исп</w:t>
      </w:r>
      <w:r>
        <w:rPr>
          <w:rFonts w:ascii="BMCLS+TimesNewRomanPSMT" w:eastAsia="BMCLS+TimesNewRomanPSMT" w:hAnsi="BMCLS+TimesNewRomanPSMT" w:cs="BMCLS+TimesNewRomanPSMT" w:hint="cs"/>
          <w:color w:val="000000"/>
          <w:spacing w:val="1"/>
          <w:sz w:val="28"/>
          <w:szCs w:val="28"/>
        </w:rPr>
        <w:t>о</w:t>
      </w:r>
      <w:r>
        <w:rPr>
          <w:rFonts w:ascii="BMCLS+TimesNewRomanPSMT" w:eastAsia="BMCLS+TimesNewRomanPSMT" w:hAnsi="BMCLS+TimesNewRomanPSMT" w:cs="BMCLS+TimesNewRomanPSMT" w:hint="cs"/>
          <w:color w:val="000000"/>
          <w:sz w:val="28"/>
          <w:szCs w:val="28"/>
        </w:rPr>
        <w:t>ль</w:t>
      </w:r>
      <w:r>
        <w:rPr>
          <w:rFonts w:ascii="BMCLS+TimesNewRomanPSMT" w:eastAsia="BMCLS+TimesNewRomanPSMT" w:hAnsi="BMCLS+TimesNewRomanPSMT" w:cs="BMCLS+TimesNewRomanPSMT" w:hint="cs"/>
          <w:color w:val="000000"/>
          <w:spacing w:val="-2"/>
          <w:sz w:val="28"/>
          <w:szCs w:val="28"/>
        </w:rPr>
        <w:t>з</w:t>
      </w:r>
      <w:r>
        <w:rPr>
          <w:rFonts w:ascii="BMCLS+TimesNewRomanPSMT" w:eastAsia="BMCLS+TimesNewRomanPSMT" w:hAnsi="BMCLS+TimesNewRomanPSMT" w:cs="BMCLS+TimesNewRomanPSMT" w:hint="cs"/>
          <w:color w:val="000000"/>
          <w:sz w:val="28"/>
          <w:szCs w:val="28"/>
        </w:rPr>
        <w:t>о</w:t>
      </w:r>
      <w:r>
        <w:rPr>
          <w:rFonts w:ascii="BMCLS+TimesNewRomanPSMT" w:eastAsia="BMCLS+TimesNewRomanPSMT" w:hAnsi="BMCLS+TimesNewRomanPSMT" w:cs="BMCLS+TimesNewRomanPSMT" w:hint="cs"/>
          <w:color w:val="000000"/>
          <w:spacing w:val="1"/>
          <w:sz w:val="28"/>
          <w:szCs w:val="28"/>
        </w:rPr>
        <w:t>ва</w:t>
      </w:r>
      <w:r>
        <w:rPr>
          <w:rFonts w:ascii="BMCLS+TimesNewRomanPSMT" w:eastAsia="BMCLS+TimesNewRomanPSMT" w:hAnsi="BMCLS+TimesNewRomanPSMT" w:cs="BMCLS+TimesNewRomanPSMT" w:hint="cs"/>
          <w:color w:val="000000"/>
          <w:sz w:val="28"/>
          <w:szCs w:val="28"/>
        </w:rPr>
        <w:t>нн</w:t>
      </w:r>
      <w:r>
        <w:rPr>
          <w:rFonts w:ascii="BMCLS+TimesNewRomanPSMT" w:eastAsia="BMCLS+TimesNewRomanPSMT" w:hAnsi="BMCLS+TimesNewRomanPSMT" w:cs="BMCLS+TimesNewRomanPSMT" w:hint="cs"/>
          <w:color w:val="000000"/>
          <w:spacing w:val="-1"/>
          <w:sz w:val="28"/>
          <w:szCs w:val="28"/>
        </w:rPr>
        <w:t>ы</w:t>
      </w:r>
      <w:r>
        <w:rPr>
          <w:rFonts w:ascii="BMCLS+TimesNewRomanPSMT" w:eastAsia="BMCLS+TimesNewRomanPSMT" w:hAnsi="BMCLS+TimesNewRomanPSMT" w:cs="BMCLS+TimesNewRomanPSMT" w:hint="cs"/>
          <w:color w:val="000000"/>
          <w:sz w:val="28"/>
          <w:szCs w:val="28"/>
        </w:rPr>
        <w:t>х источ</w:t>
      </w:r>
      <w:r>
        <w:rPr>
          <w:rFonts w:ascii="BMCLS+TimesNewRomanPSMT" w:eastAsia="BMCLS+TimesNewRomanPSMT" w:hAnsi="BMCLS+TimesNewRomanPSMT" w:cs="BMCLS+TimesNewRomanPSMT" w:hint="cs"/>
          <w:color w:val="000000"/>
          <w:spacing w:val="-1"/>
          <w:sz w:val="28"/>
          <w:szCs w:val="28"/>
        </w:rPr>
        <w:t>н</w:t>
      </w:r>
      <w:r>
        <w:rPr>
          <w:rFonts w:ascii="BMCLS+TimesNewRomanPSMT" w:eastAsia="BMCLS+TimesNewRomanPSMT" w:hAnsi="BMCLS+TimesNewRomanPSMT" w:cs="BMCLS+TimesNewRomanPSMT" w:hint="cs"/>
          <w:color w:val="000000"/>
          <w:sz w:val="28"/>
          <w:szCs w:val="28"/>
        </w:rPr>
        <w:t>ик</w:t>
      </w:r>
      <w:r>
        <w:rPr>
          <w:rFonts w:ascii="BMCLS+TimesNewRomanPSMT" w:eastAsia="BMCLS+TimesNewRomanPSMT" w:hAnsi="BMCLS+TimesNewRomanPSMT" w:cs="BMCLS+TimesNewRomanPSMT" w:hint="cs"/>
          <w:color w:val="000000"/>
          <w:spacing w:val="1"/>
          <w:sz w:val="28"/>
          <w:szCs w:val="28"/>
        </w:rPr>
        <w:t>о</w:t>
      </w:r>
      <w:r>
        <w:rPr>
          <w:rFonts w:ascii="BMCLS+TimesNewRomanPSMT" w:eastAsia="BMCLS+TimesNewRomanPSMT" w:hAnsi="BMCLS+TimesNewRomanPSMT" w:cs="BMCLS+TimesNewRomanPSMT" w:hint="cs"/>
          <w:color w:val="000000"/>
          <w:sz w:val="28"/>
          <w:szCs w:val="28"/>
        </w:rPr>
        <w:t>в.</w:t>
      </w:r>
    </w:p>
    <w:p w:rsidR="008B0D61" w:rsidRDefault="008B0D61" w:rsidP="008B0D61">
      <w:pPr>
        <w:widowControl w:val="0"/>
        <w:spacing w:line="240" w:lineRule="auto"/>
        <w:ind w:right="-2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BMCLS+TimesNewRomanPSMT" w:eastAsia="BMCLS+TimesNewRomanPSMT" w:hAnsi="BMCLS+TimesNewRomanPSMT" w:cs="BMCLS+TimesNewRomanPSMT" w:hint="cs"/>
          <w:color w:val="000000"/>
          <w:sz w:val="28"/>
          <w:szCs w:val="28"/>
        </w:rPr>
        <w:t>П</w:t>
      </w:r>
      <w:r>
        <w:rPr>
          <w:rFonts w:ascii="BMCLS+TimesNewRomanPSMT" w:eastAsia="BMCLS+TimesNewRomanPSMT" w:hAnsi="BMCLS+TimesNewRomanPSMT" w:cs="BMCLS+TimesNewRomanPSMT" w:hint="cs"/>
          <w:color w:val="000000"/>
          <w:spacing w:val="1"/>
          <w:sz w:val="28"/>
          <w:szCs w:val="28"/>
        </w:rPr>
        <w:t>ри</w:t>
      </w:r>
      <w:r>
        <w:rPr>
          <w:rFonts w:ascii="BMCLS+TimesNewRomanPSMT" w:eastAsia="BMCLS+TimesNewRomanPSMT" w:hAnsi="BMCLS+TimesNewRomanPSMT" w:cs="BMCLS+TimesNewRomanPSMT" w:hint="cs"/>
          <w:color w:val="000000"/>
          <w:spacing w:val="-2"/>
          <w:sz w:val="28"/>
          <w:szCs w:val="28"/>
        </w:rPr>
        <w:t>л</w:t>
      </w:r>
      <w:r>
        <w:rPr>
          <w:rFonts w:ascii="BMCLS+TimesNewRomanPSMT" w:eastAsia="BMCLS+TimesNewRomanPSMT" w:hAnsi="BMCLS+TimesNewRomanPSMT" w:cs="BMCLS+TimesNewRomanPSMT" w:hint="cs"/>
          <w:color w:val="000000"/>
          <w:spacing w:val="1"/>
          <w:sz w:val="28"/>
          <w:szCs w:val="28"/>
        </w:rPr>
        <w:t>о</w:t>
      </w:r>
      <w:r>
        <w:rPr>
          <w:rFonts w:ascii="BMCLS+TimesNewRomanPSMT" w:eastAsia="BMCLS+TimesNewRomanPSMT" w:hAnsi="BMCLS+TimesNewRomanPSMT" w:cs="BMCLS+TimesNewRomanPSMT" w:hint="cs"/>
          <w:color w:val="000000"/>
          <w:sz w:val="28"/>
          <w:szCs w:val="28"/>
        </w:rPr>
        <w:t>ж</w:t>
      </w:r>
      <w:r>
        <w:rPr>
          <w:rFonts w:ascii="BMCLS+TimesNewRomanPSMT" w:eastAsia="BMCLS+TimesNewRomanPSMT" w:hAnsi="BMCLS+TimesNewRomanPSMT" w:cs="BMCLS+TimesNewRomanPSMT" w:hint="cs"/>
          <w:color w:val="000000"/>
          <w:spacing w:val="-1"/>
          <w:sz w:val="28"/>
          <w:szCs w:val="28"/>
        </w:rPr>
        <w:t>е</w:t>
      </w:r>
      <w:r>
        <w:rPr>
          <w:rFonts w:ascii="BMCLS+TimesNewRomanPSMT" w:eastAsia="BMCLS+TimesNewRomanPSMT" w:hAnsi="BMCLS+TimesNewRomanPSMT" w:cs="BMCLS+TimesNewRomanPSMT" w:hint="cs"/>
          <w:color w:val="000000"/>
          <w:sz w:val="28"/>
          <w:szCs w:val="28"/>
        </w:rPr>
        <w:t>ния.</w:t>
      </w:r>
    </w:p>
    <w:p w:rsidR="00542A38" w:rsidRPr="00E7240F" w:rsidRDefault="00542A38" w:rsidP="008B0D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D61" w:rsidRDefault="008B0D61" w:rsidP="008B0D61">
      <w:pPr>
        <w:widowControl w:val="0"/>
        <w:ind w:right="-17"/>
        <w:jc w:val="both"/>
        <w:rPr>
          <w:rFonts w:ascii="BMCLS+TimesNewRomanPSMT" w:eastAsia="BMCLS+TimesNewRomanPSMT" w:hAnsi="BMCLS+TimesNewRomanPSMT" w:cs="BMCLS+TimesNewRomanPSMT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Введение </w:t>
      </w:r>
    </w:p>
    <w:p w:rsidR="008B0D61" w:rsidRDefault="009E2AFA" w:rsidP="009E2AFA">
      <w:pPr>
        <w:tabs>
          <w:tab w:val="num" w:pos="99"/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B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разработка посвящена теме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75767">
        <w:rPr>
          <w:rFonts w:ascii="Times New Roman" w:hAnsi="Times New Roman" w:cs="Times New Roman"/>
          <w:sz w:val="28"/>
          <w:szCs w:val="28"/>
        </w:rPr>
        <w:t>От экологии природы к экологии души»</w:t>
      </w:r>
      <w:r w:rsidRPr="00E724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рассказу П. </w:t>
      </w:r>
      <w:proofErr w:type="spellStart"/>
      <w:r>
        <w:rPr>
          <w:rFonts w:ascii="Times New Roman" w:hAnsi="Times New Roman"/>
          <w:sz w:val="28"/>
          <w:szCs w:val="28"/>
        </w:rPr>
        <w:t>Столповского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«Замор». Перед учащимис</w:t>
      </w:r>
      <w:r w:rsidR="00BD2428">
        <w:rPr>
          <w:rFonts w:ascii="Times New Roman" w:hAnsi="Times New Roman"/>
          <w:sz w:val="28"/>
          <w:szCs w:val="28"/>
        </w:rPr>
        <w:t>я ставится проблема установления</w:t>
      </w:r>
      <w:r>
        <w:rPr>
          <w:rFonts w:ascii="Times New Roman" w:hAnsi="Times New Roman"/>
          <w:sz w:val="28"/>
          <w:szCs w:val="28"/>
        </w:rPr>
        <w:t xml:space="preserve"> связи между героем рассказа и природой,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24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бережного отношения</w:t>
      </w:r>
      <w:r w:rsidRPr="0048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природе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B0D61" w:rsidRPr="00E7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данной методической разработке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показаны примеры для более осмысленного усвоения материала через  </w:t>
      </w:r>
      <w:r w:rsidRPr="0037443D">
        <w:rPr>
          <w:rFonts w:ascii="Times New Roman" w:hAnsi="Times New Roman"/>
          <w:sz w:val="28"/>
          <w:szCs w:val="28"/>
        </w:rPr>
        <w:t xml:space="preserve">понятия </w:t>
      </w:r>
      <w:r>
        <w:rPr>
          <w:rFonts w:ascii="Times New Roman" w:hAnsi="Times New Roman"/>
          <w:sz w:val="28"/>
          <w:szCs w:val="28"/>
        </w:rPr>
        <w:t>«психологический параллелизм» и «кластер», используя приёмы</w:t>
      </w:r>
      <w:r w:rsidRPr="003744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Кроссенс</w:t>
      </w:r>
      <w:proofErr w:type="spellEnd"/>
      <w:r>
        <w:rPr>
          <w:rFonts w:ascii="Times New Roman" w:hAnsi="Times New Roman"/>
          <w:sz w:val="28"/>
          <w:szCs w:val="28"/>
        </w:rPr>
        <w:t>»,  «</w:t>
      </w:r>
      <w:proofErr w:type="spellStart"/>
      <w:r>
        <w:rPr>
          <w:rFonts w:ascii="Times New Roman" w:hAnsi="Times New Roman"/>
          <w:sz w:val="28"/>
          <w:szCs w:val="28"/>
        </w:rPr>
        <w:t>Скрайб-презентация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E2AFA" w:rsidRDefault="00542A38" w:rsidP="009E2AFA">
      <w:pPr>
        <w:tabs>
          <w:tab w:val="num" w:pos="99"/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E2AFA">
        <w:rPr>
          <w:rFonts w:ascii="Times New Roman" w:hAnsi="Times New Roman"/>
          <w:sz w:val="28"/>
          <w:szCs w:val="28"/>
        </w:rPr>
        <w:t xml:space="preserve">Цель: </w:t>
      </w:r>
      <w:r w:rsidR="001C3422">
        <w:rPr>
          <w:rFonts w:ascii="Times New Roman" w:hAnsi="Times New Roman"/>
          <w:sz w:val="28"/>
          <w:szCs w:val="28"/>
        </w:rPr>
        <w:t>раскрыть понятия и приёмы</w:t>
      </w:r>
      <w:r w:rsidR="001C3422" w:rsidRPr="0037443D">
        <w:rPr>
          <w:rFonts w:ascii="Times New Roman" w:hAnsi="Times New Roman"/>
          <w:sz w:val="28"/>
          <w:szCs w:val="28"/>
        </w:rPr>
        <w:t xml:space="preserve"> </w:t>
      </w:r>
      <w:r w:rsidR="001C3422">
        <w:rPr>
          <w:rFonts w:ascii="Times New Roman" w:hAnsi="Times New Roman"/>
          <w:sz w:val="28"/>
          <w:szCs w:val="28"/>
        </w:rPr>
        <w:t>«психологический параллелизм» и «кластер», «</w:t>
      </w:r>
      <w:proofErr w:type="spellStart"/>
      <w:r w:rsidR="001C3422">
        <w:rPr>
          <w:rFonts w:ascii="Times New Roman" w:hAnsi="Times New Roman"/>
          <w:sz w:val="28"/>
          <w:szCs w:val="28"/>
        </w:rPr>
        <w:t>Кроссенс</w:t>
      </w:r>
      <w:proofErr w:type="spellEnd"/>
      <w:r w:rsidR="001C3422">
        <w:rPr>
          <w:rFonts w:ascii="Times New Roman" w:hAnsi="Times New Roman"/>
          <w:sz w:val="28"/>
          <w:szCs w:val="28"/>
        </w:rPr>
        <w:t>» и «</w:t>
      </w:r>
      <w:proofErr w:type="spellStart"/>
      <w:r w:rsidR="001C3422">
        <w:rPr>
          <w:rFonts w:ascii="Times New Roman" w:hAnsi="Times New Roman"/>
          <w:sz w:val="28"/>
          <w:szCs w:val="28"/>
        </w:rPr>
        <w:t>Скрайб-презентация</w:t>
      </w:r>
      <w:proofErr w:type="spellEnd"/>
      <w:r w:rsidR="001C342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1C3422">
        <w:rPr>
          <w:rFonts w:ascii="Times New Roman" w:hAnsi="Times New Roman"/>
          <w:sz w:val="28"/>
          <w:szCs w:val="28"/>
        </w:rPr>
        <w:t xml:space="preserve">на примере одного урока. </w:t>
      </w:r>
    </w:p>
    <w:p w:rsidR="008B0D61" w:rsidRDefault="008B0D61" w:rsidP="008B0D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0D61" w:rsidRPr="00E7240F" w:rsidRDefault="00542A38" w:rsidP="008B0D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B0D61" w:rsidRPr="00E7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 занятие начинае</w:t>
      </w:r>
      <w:r w:rsidR="00BD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 мотивационного компонента.</w:t>
      </w:r>
      <w:r w:rsidR="008B0D61" w:rsidRPr="00E7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Дальнейшая индивидуальная работа способствует раскрытию личностного восприятия темы. В ходе групповой работы обучающиеся изучают и систематизируют материал, проводят анализ</w:t>
      </w:r>
      <w:r w:rsidR="00BD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</w:t>
      </w:r>
      <w:r w:rsidR="008B0D61" w:rsidRPr="00E7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выполняют творческую работу. На заключительном этапе зан</w:t>
      </w:r>
      <w:r w:rsidR="00254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ятия предлагается провести рефлексию.</w:t>
      </w:r>
    </w:p>
    <w:p w:rsidR="008B0D61" w:rsidRPr="00E7240F" w:rsidRDefault="00542A38" w:rsidP="008B0D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B0D61" w:rsidRPr="00E7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урок выполняет не только образовательные и развивающие задачи, но и имеет огромное воспитательное значение.</w:t>
      </w:r>
    </w:p>
    <w:p w:rsidR="008B0D61" w:rsidRPr="00E7240F" w:rsidRDefault="009E2AFA" w:rsidP="008B0D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D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разработке </w:t>
      </w:r>
      <w:r w:rsidR="008B0D61" w:rsidRPr="00E7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были использованы технологии развития критического мышления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чтение и письмо</w:t>
      </w:r>
      <w:r w:rsidR="008B0D61" w:rsidRPr="00E7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помогает выработать умение творчески интерпретировать имеющуюся информацию, позволяет анализировать, систематизировать как уже известную, т</w:t>
      </w:r>
      <w:r w:rsidR="00BD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и вновь полученную информацию</w:t>
      </w:r>
      <w:r w:rsidR="008B0D61" w:rsidRPr="00E7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формулировать выводы.</w:t>
      </w:r>
    </w:p>
    <w:p w:rsidR="008B0D61" w:rsidRDefault="00542A38" w:rsidP="008B0D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A3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</w:t>
      </w:r>
      <w:r w:rsidR="008B0D61" w:rsidRPr="00542A3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Технология обучения</w:t>
      </w:r>
      <w:r w:rsidR="008B0D61" w:rsidRPr="00E7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элементы </w:t>
      </w:r>
      <w:r w:rsidR="008B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 </w:t>
      </w:r>
      <w:r w:rsidR="008B0D61" w:rsidRPr="00E7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критического мышления</w:t>
      </w:r>
      <w:r w:rsidR="009E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чтение и письмо.</w:t>
      </w:r>
    </w:p>
    <w:p w:rsidR="008B0D61" w:rsidRPr="009E2AFA" w:rsidRDefault="00542A38" w:rsidP="008B0D61">
      <w:p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</w:t>
      </w:r>
      <w:r w:rsidR="008B0D61" w:rsidRPr="009E2AFA">
        <w:rPr>
          <w:rFonts w:ascii="Times New Roman" w:hAnsi="Times New Roman" w:cs="Times New Roman"/>
          <w:i/>
          <w:sz w:val="28"/>
          <w:szCs w:val="28"/>
        </w:rPr>
        <w:t>Технология построения урока (основная)</w:t>
      </w:r>
      <w:proofErr w:type="gramStart"/>
      <w:r w:rsidR="008B0D61" w:rsidRPr="009E2AFA">
        <w:rPr>
          <w:rFonts w:ascii="Times New Roman" w:hAnsi="Times New Roman" w:cs="Times New Roman"/>
          <w:i/>
          <w:sz w:val="28"/>
          <w:szCs w:val="28"/>
        </w:rPr>
        <w:t>:</w:t>
      </w:r>
      <w:proofErr w:type="spellStart"/>
      <w:r w:rsidR="008B0D61" w:rsidRPr="009E2AF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B0D61" w:rsidRPr="009E2AFA">
        <w:rPr>
          <w:rFonts w:ascii="Times New Roman" w:hAnsi="Times New Roman" w:cs="Times New Roman"/>
          <w:sz w:val="28"/>
          <w:szCs w:val="28"/>
        </w:rPr>
        <w:t>еятельностный</w:t>
      </w:r>
      <w:proofErr w:type="spellEnd"/>
      <w:r w:rsidR="008B0D61" w:rsidRPr="009E2AFA">
        <w:rPr>
          <w:rFonts w:ascii="Times New Roman" w:hAnsi="Times New Roman" w:cs="Times New Roman"/>
          <w:sz w:val="28"/>
          <w:szCs w:val="28"/>
        </w:rPr>
        <w:t xml:space="preserve"> урок организован при помощи технологии  «Развитие критического мышления через чтение и письмо»</w:t>
      </w:r>
      <w:r w:rsidR="009E2AFA">
        <w:rPr>
          <w:rFonts w:ascii="Times New Roman" w:hAnsi="Times New Roman" w:cs="Times New Roman"/>
          <w:sz w:val="28"/>
          <w:szCs w:val="28"/>
        </w:rPr>
        <w:t>.</w:t>
      </w:r>
    </w:p>
    <w:p w:rsidR="008B0D61" w:rsidRPr="00556606" w:rsidRDefault="00542A38" w:rsidP="008B0D61">
      <w:pPr>
        <w:tabs>
          <w:tab w:val="left" w:pos="5387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8B0D61" w:rsidRPr="008D043A">
        <w:rPr>
          <w:rFonts w:ascii="Times New Roman" w:hAnsi="Times New Roman"/>
          <w:i/>
          <w:sz w:val="28"/>
          <w:szCs w:val="28"/>
        </w:rPr>
        <w:t>Технология построения урока (неосновная)</w:t>
      </w:r>
      <w:r w:rsidR="008B0D61">
        <w:rPr>
          <w:rFonts w:ascii="Times New Roman" w:hAnsi="Times New Roman"/>
          <w:i/>
          <w:sz w:val="28"/>
          <w:szCs w:val="28"/>
        </w:rPr>
        <w:t xml:space="preserve">: </w:t>
      </w:r>
      <w:r w:rsidR="008B0D61" w:rsidRPr="008D043A">
        <w:rPr>
          <w:rFonts w:ascii="Times New Roman" w:hAnsi="Times New Roman"/>
          <w:sz w:val="28"/>
          <w:szCs w:val="28"/>
        </w:rPr>
        <w:t xml:space="preserve">ИКТ, </w:t>
      </w:r>
      <w:proofErr w:type="spellStart"/>
      <w:r w:rsidR="008B0D61" w:rsidRPr="008D043A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="008B0D61">
        <w:rPr>
          <w:rFonts w:ascii="Times New Roman" w:hAnsi="Times New Roman"/>
          <w:sz w:val="28"/>
          <w:szCs w:val="28"/>
        </w:rPr>
        <w:t>, исследовательская</w:t>
      </w:r>
    </w:p>
    <w:p w:rsidR="008B0D61" w:rsidRPr="00556606" w:rsidRDefault="00542A38" w:rsidP="008B0D6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8B0D61" w:rsidRPr="008D043A">
        <w:rPr>
          <w:rFonts w:ascii="Times New Roman" w:hAnsi="Times New Roman"/>
          <w:i/>
          <w:sz w:val="28"/>
          <w:szCs w:val="28"/>
        </w:rPr>
        <w:t>Формы деятельности</w:t>
      </w:r>
      <w:r w:rsidR="008B0D61">
        <w:rPr>
          <w:rFonts w:ascii="Times New Roman" w:hAnsi="Times New Roman"/>
          <w:i/>
          <w:sz w:val="28"/>
          <w:szCs w:val="28"/>
        </w:rPr>
        <w:t>:</w:t>
      </w:r>
      <w:r w:rsidR="008B0D61" w:rsidRPr="002D5E8D">
        <w:rPr>
          <w:rFonts w:ascii="Times New Roman" w:hAnsi="Times New Roman"/>
          <w:sz w:val="28"/>
          <w:szCs w:val="28"/>
        </w:rPr>
        <w:t xml:space="preserve"> </w:t>
      </w:r>
      <w:r w:rsidR="008B0D61">
        <w:rPr>
          <w:rFonts w:ascii="Times New Roman" w:hAnsi="Times New Roman"/>
          <w:sz w:val="28"/>
          <w:szCs w:val="28"/>
        </w:rPr>
        <w:t>ф</w:t>
      </w:r>
      <w:r w:rsidR="008B0D61" w:rsidRPr="008D043A">
        <w:rPr>
          <w:rFonts w:ascii="Times New Roman" w:hAnsi="Times New Roman"/>
          <w:sz w:val="28"/>
          <w:szCs w:val="28"/>
        </w:rPr>
        <w:t>ронтальная</w:t>
      </w:r>
      <w:r w:rsidR="008B0D61">
        <w:rPr>
          <w:rFonts w:ascii="Times New Roman" w:hAnsi="Times New Roman"/>
          <w:sz w:val="28"/>
          <w:szCs w:val="28"/>
        </w:rPr>
        <w:t xml:space="preserve"> работа</w:t>
      </w:r>
      <w:r w:rsidR="008B0D61" w:rsidRPr="009E2AFA">
        <w:rPr>
          <w:rFonts w:ascii="Times New Roman" w:hAnsi="Times New Roman"/>
          <w:sz w:val="28"/>
          <w:szCs w:val="28"/>
        </w:rPr>
        <w:t>, работа</w:t>
      </w:r>
      <w:r w:rsidR="008B0D61">
        <w:rPr>
          <w:rFonts w:ascii="Times New Roman" w:hAnsi="Times New Roman"/>
          <w:sz w:val="28"/>
          <w:szCs w:val="28"/>
        </w:rPr>
        <w:t xml:space="preserve"> в парах</w:t>
      </w:r>
    </w:p>
    <w:p w:rsidR="008B0D61" w:rsidRPr="00D902D1" w:rsidRDefault="00542A38" w:rsidP="00D902D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8B0D61">
        <w:rPr>
          <w:rFonts w:ascii="Times New Roman" w:hAnsi="Times New Roman"/>
          <w:i/>
          <w:sz w:val="28"/>
          <w:szCs w:val="28"/>
        </w:rPr>
        <w:t>Методы</w:t>
      </w:r>
      <w:r w:rsidR="008B0D61">
        <w:rPr>
          <w:rFonts w:ascii="Times New Roman" w:hAnsi="Times New Roman"/>
          <w:sz w:val="28"/>
          <w:szCs w:val="28"/>
        </w:rPr>
        <w:t xml:space="preserve">: </w:t>
      </w:r>
      <w:r w:rsidR="008B0D61" w:rsidRPr="00117A6F">
        <w:rPr>
          <w:rFonts w:ascii="Times New Roman" w:hAnsi="Times New Roman"/>
          <w:sz w:val="28"/>
          <w:szCs w:val="28"/>
        </w:rPr>
        <w:t>объяснение;</w:t>
      </w:r>
      <w:r w:rsidR="008B0D61">
        <w:rPr>
          <w:rFonts w:ascii="Times New Roman" w:hAnsi="Times New Roman"/>
          <w:sz w:val="28"/>
          <w:szCs w:val="28"/>
        </w:rPr>
        <w:t xml:space="preserve"> </w:t>
      </w:r>
      <w:r w:rsidR="008B0D61" w:rsidRPr="00117A6F">
        <w:rPr>
          <w:rFonts w:ascii="Times New Roman" w:hAnsi="Times New Roman"/>
          <w:sz w:val="28"/>
          <w:szCs w:val="28"/>
        </w:rPr>
        <w:t>демонстрация</w:t>
      </w:r>
      <w:r w:rsidR="00D902D1">
        <w:rPr>
          <w:rFonts w:ascii="Times New Roman" w:hAnsi="Times New Roman"/>
          <w:sz w:val="28"/>
          <w:szCs w:val="28"/>
        </w:rPr>
        <w:t xml:space="preserve"> видеоролика, презентации</w:t>
      </w:r>
      <w:r w:rsidR="008B0D61" w:rsidRPr="00117A6F">
        <w:rPr>
          <w:rFonts w:ascii="Times New Roman" w:hAnsi="Times New Roman"/>
          <w:sz w:val="28"/>
          <w:szCs w:val="28"/>
        </w:rPr>
        <w:t>;</w:t>
      </w:r>
      <w:r w:rsidR="008B0D61">
        <w:rPr>
          <w:rFonts w:ascii="Times New Roman" w:hAnsi="Times New Roman"/>
          <w:sz w:val="28"/>
          <w:szCs w:val="28"/>
        </w:rPr>
        <w:t xml:space="preserve"> </w:t>
      </w:r>
      <w:r w:rsidR="008B0D61" w:rsidRPr="00117A6F">
        <w:rPr>
          <w:rFonts w:ascii="Times New Roman" w:hAnsi="Times New Roman"/>
          <w:sz w:val="28"/>
          <w:szCs w:val="28"/>
        </w:rPr>
        <w:t>наблюдение;</w:t>
      </w:r>
      <w:r w:rsidR="008B0D61">
        <w:rPr>
          <w:rFonts w:ascii="Times New Roman" w:hAnsi="Times New Roman"/>
          <w:sz w:val="28"/>
          <w:szCs w:val="28"/>
        </w:rPr>
        <w:t xml:space="preserve"> </w:t>
      </w:r>
      <w:r w:rsidR="008B0D61" w:rsidRPr="00117A6F">
        <w:rPr>
          <w:rFonts w:ascii="Times New Roman" w:hAnsi="Times New Roman"/>
          <w:sz w:val="28"/>
          <w:szCs w:val="28"/>
        </w:rPr>
        <w:t>работа с</w:t>
      </w:r>
      <w:r w:rsidR="008B0D61">
        <w:rPr>
          <w:rFonts w:ascii="Times New Roman" w:hAnsi="Times New Roman"/>
          <w:sz w:val="28"/>
          <w:szCs w:val="28"/>
        </w:rPr>
        <w:t xml:space="preserve"> учебником</w:t>
      </w:r>
      <w:r w:rsidR="008B0D61" w:rsidRPr="00117A6F">
        <w:rPr>
          <w:rFonts w:ascii="Times New Roman" w:hAnsi="Times New Roman"/>
          <w:sz w:val="28"/>
          <w:szCs w:val="28"/>
        </w:rPr>
        <w:t>;</w:t>
      </w:r>
      <w:r w:rsidR="00D902D1">
        <w:rPr>
          <w:rFonts w:ascii="Times New Roman" w:hAnsi="Times New Roman"/>
          <w:sz w:val="28"/>
          <w:szCs w:val="28"/>
        </w:rPr>
        <w:t xml:space="preserve"> </w:t>
      </w:r>
      <w:r w:rsidR="008B0D61" w:rsidRPr="00117A6F">
        <w:rPr>
          <w:rFonts w:ascii="Times New Roman" w:hAnsi="Times New Roman"/>
          <w:sz w:val="28"/>
          <w:szCs w:val="28"/>
        </w:rPr>
        <w:t>самостоятельная работа</w:t>
      </w:r>
    </w:p>
    <w:p w:rsidR="008B0D61" w:rsidRDefault="00542A38" w:rsidP="008B0D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</w:t>
      </w:r>
      <w:r w:rsidR="008B0D61" w:rsidRPr="005566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Формы организации учебной деятельности</w:t>
      </w:r>
      <w:r w:rsidR="008B0D61" w:rsidRPr="005566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8B0D61" w:rsidRPr="00E7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фронтальная, индивидуальная,</w:t>
      </w:r>
      <w:r w:rsidR="00D9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групповая</w:t>
      </w:r>
      <w:r w:rsidR="008B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0D61" w:rsidRDefault="00542A38" w:rsidP="008B0D61">
      <w:pPr>
        <w:shd w:val="clear" w:color="auto" w:fill="FFFFFF"/>
        <w:tabs>
          <w:tab w:val="left" w:pos="538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8B0D61" w:rsidRPr="00710900">
        <w:rPr>
          <w:rFonts w:ascii="Times New Roman" w:hAnsi="Times New Roman" w:cs="Times New Roman"/>
          <w:i/>
          <w:sz w:val="28"/>
          <w:szCs w:val="28"/>
        </w:rPr>
        <w:t>Дидактическая структура урока</w:t>
      </w:r>
      <w:r w:rsidR="008B0D61" w:rsidRPr="00710900">
        <w:rPr>
          <w:rFonts w:ascii="Times New Roman" w:eastAsia="Times New Roman" w:hAnsi="Times New Roman" w:cs="Times New Roman"/>
          <w:i/>
          <w:sz w:val="28"/>
          <w:szCs w:val="28"/>
        </w:rPr>
        <w:t xml:space="preserve"> состоит из трёх основных частей: </w:t>
      </w:r>
    </w:p>
    <w:p w:rsidR="008B0D61" w:rsidRPr="00710900" w:rsidRDefault="008B0D61" w:rsidP="008B0D61">
      <w:pPr>
        <w:shd w:val="clear" w:color="auto" w:fill="FFFFFF"/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900">
        <w:rPr>
          <w:rFonts w:ascii="Times New Roman" w:eastAsia="Times New Roman" w:hAnsi="Times New Roman" w:cs="Times New Roman"/>
          <w:i/>
          <w:sz w:val="28"/>
          <w:szCs w:val="28"/>
        </w:rPr>
        <w:t>1стадия - вызов:</w:t>
      </w:r>
      <w:r w:rsidRPr="00710900">
        <w:rPr>
          <w:rFonts w:ascii="Times New Roman" w:hAnsi="Times New Roman" w:cs="Times New Roman"/>
          <w:sz w:val="28"/>
          <w:szCs w:val="28"/>
        </w:rPr>
        <w:t xml:space="preserve"> мотивация к коррекционной деятельности, актуализация и пробное учебное действие, локализация индивидуальных затруднений, построение проекта коррекции выявленных затруднений. </w:t>
      </w:r>
    </w:p>
    <w:p w:rsidR="008B0D61" w:rsidRDefault="008B0D61" w:rsidP="00D902D1">
      <w:pPr>
        <w:shd w:val="clear" w:color="auto" w:fill="FFFFFF"/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38">
        <w:rPr>
          <w:rFonts w:ascii="Times New Roman" w:hAnsi="Times New Roman" w:cs="Times New Roman"/>
          <w:i/>
          <w:sz w:val="28"/>
          <w:szCs w:val="28"/>
        </w:rPr>
        <w:t>2 стадия</w:t>
      </w:r>
      <w:r w:rsidRPr="00710900">
        <w:rPr>
          <w:rFonts w:ascii="Times New Roman" w:hAnsi="Times New Roman" w:cs="Times New Roman"/>
          <w:sz w:val="28"/>
          <w:szCs w:val="28"/>
        </w:rPr>
        <w:t xml:space="preserve"> – осмысление: реализация построенного проекта, обобщение затруднений во внешней речи, самостоятельная работа с самопроверкой по эталону. </w:t>
      </w:r>
    </w:p>
    <w:p w:rsidR="008B0D61" w:rsidRDefault="008B0D61" w:rsidP="00D902D1">
      <w:pPr>
        <w:shd w:val="clear" w:color="auto" w:fill="FFFFFF"/>
        <w:tabs>
          <w:tab w:val="left" w:pos="5387"/>
        </w:tabs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542A38">
        <w:rPr>
          <w:rFonts w:ascii="Times New Roman" w:hAnsi="Times New Roman" w:cs="Times New Roman"/>
          <w:i/>
          <w:sz w:val="28"/>
          <w:szCs w:val="28"/>
        </w:rPr>
        <w:t>3 стадия</w:t>
      </w:r>
      <w:r w:rsidRPr="00710900">
        <w:rPr>
          <w:rFonts w:ascii="Times New Roman" w:hAnsi="Times New Roman" w:cs="Times New Roman"/>
          <w:sz w:val="28"/>
          <w:szCs w:val="28"/>
        </w:rPr>
        <w:t xml:space="preserve"> – рефлексия: включение в систему знаний и повторения. рефлексия учебной деятельности на уроке.</w:t>
      </w:r>
    </w:p>
    <w:p w:rsidR="008E0AEF" w:rsidRDefault="008E0AEF" w:rsidP="008E0AEF">
      <w:pPr>
        <w:shd w:val="clear" w:color="auto" w:fill="FFFFFF"/>
        <w:tabs>
          <w:tab w:val="left" w:pos="5387"/>
        </w:tabs>
        <w:spacing w:after="0" w:line="36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6"/>
        <w:tblW w:w="0" w:type="auto"/>
        <w:tblLook w:val="04A0"/>
      </w:tblPr>
      <w:tblGrid>
        <w:gridCol w:w="3115"/>
        <w:gridCol w:w="3115"/>
        <w:gridCol w:w="3115"/>
      </w:tblGrid>
      <w:tr w:rsidR="00D902D1" w:rsidRPr="008E0AEF" w:rsidTr="00EC741A">
        <w:tc>
          <w:tcPr>
            <w:tcW w:w="3115" w:type="dxa"/>
          </w:tcPr>
          <w:p w:rsidR="00D902D1" w:rsidRPr="008E0AEF" w:rsidRDefault="00D902D1" w:rsidP="00EC74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115" w:type="dxa"/>
          </w:tcPr>
          <w:p w:rsidR="00D902D1" w:rsidRPr="008E0AEF" w:rsidRDefault="008E0AEF" w:rsidP="00EC74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3115" w:type="dxa"/>
          </w:tcPr>
          <w:p w:rsidR="00D902D1" w:rsidRPr="008E0AEF" w:rsidRDefault="00D902D1" w:rsidP="00EC74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902D1" w:rsidRPr="008E0AEF" w:rsidTr="00EC741A">
        <w:tc>
          <w:tcPr>
            <w:tcW w:w="3115" w:type="dxa"/>
          </w:tcPr>
          <w:p w:rsidR="00D902D1" w:rsidRPr="008E0AEF" w:rsidRDefault="00D902D1" w:rsidP="00EC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EF">
              <w:rPr>
                <w:rFonts w:ascii="Times New Roman" w:hAnsi="Times New Roman" w:cs="Times New Roman"/>
                <w:sz w:val="24"/>
                <w:szCs w:val="24"/>
              </w:rPr>
              <w:t>Мотивация к коррекционной деятельности.</w:t>
            </w:r>
          </w:p>
          <w:p w:rsidR="00D902D1" w:rsidRPr="008E0AEF" w:rsidRDefault="00D902D1" w:rsidP="00EC74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D902D1" w:rsidRPr="008E0AEF" w:rsidRDefault="00D902D1" w:rsidP="00D9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EF">
              <w:rPr>
                <w:rFonts w:ascii="Times New Roman" w:hAnsi="Times New Roman" w:cs="Times New Roman"/>
                <w:sz w:val="24"/>
                <w:szCs w:val="24"/>
              </w:rPr>
              <w:t>Объяснение приёма  «</w:t>
            </w:r>
            <w:proofErr w:type="spellStart"/>
            <w:r w:rsidRPr="008E0AEF">
              <w:rPr>
                <w:rFonts w:ascii="Times New Roman" w:hAnsi="Times New Roman" w:cs="Times New Roman"/>
                <w:sz w:val="24"/>
                <w:szCs w:val="24"/>
              </w:rPr>
              <w:t>скрайб-презентация</w:t>
            </w:r>
            <w:proofErr w:type="spellEnd"/>
            <w:r w:rsidRPr="008E0AE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902D1" w:rsidRPr="008E0AEF" w:rsidRDefault="00D902D1" w:rsidP="00D9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E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«Экологические проблемы. Загрязнение окружающей среды» </w:t>
            </w:r>
          </w:p>
        </w:tc>
        <w:tc>
          <w:tcPr>
            <w:tcW w:w="3115" w:type="dxa"/>
          </w:tcPr>
          <w:p w:rsidR="00D902D1" w:rsidRPr="008E0AEF" w:rsidRDefault="00D902D1" w:rsidP="001D74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Скрайб-презентация</w:t>
            </w:r>
            <w:proofErr w:type="spellEnd"/>
            <w:r w:rsidRPr="008E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новейшая презентация</w:t>
            </w:r>
            <w:r w:rsidR="00D25E89" w:rsidRPr="008E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 английского «</w:t>
            </w:r>
            <w:r w:rsidR="00D25E89" w:rsidRPr="008E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Scribe</w:t>
            </w:r>
            <w:r w:rsidR="00D25E89" w:rsidRPr="008E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- </w:t>
            </w:r>
            <w:proofErr w:type="spellStart"/>
            <w:r w:rsidR="00D25E89" w:rsidRPr="008E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набрасывть</w:t>
            </w:r>
            <w:proofErr w:type="spellEnd"/>
            <w:r w:rsidR="00D25E89" w:rsidRPr="008E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эскизы или рисунки). Речь </w:t>
            </w:r>
            <w:r w:rsidR="001D7483" w:rsidRPr="008E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выступающего иллюстрируется «на лету» рисунками фломастером на листе бумаги и получается как бы «эффект параллельного следования», когда мы и слышим и видим примерно одно и то же, при этом </w:t>
            </w:r>
            <w:r w:rsidR="001D7483" w:rsidRPr="008E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графический ряд фиксируется на ключевых моментах. </w:t>
            </w:r>
          </w:p>
        </w:tc>
      </w:tr>
      <w:tr w:rsidR="00D902D1" w:rsidRPr="008E0AEF" w:rsidTr="00EC741A">
        <w:tc>
          <w:tcPr>
            <w:tcW w:w="3115" w:type="dxa"/>
          </w:tcPr>
          <w:p w:rsidR="00D902D1" w:rsidRPr="008E0AEF" w:rsidRDefault="00D902D1" w:rsidP="00EC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и пробное учебное действие.</w:t>
            </w:r>
          </w:p>
          <w:p w:rsidR="00D902D1" w:rsidRPr="008E0AEF" w:rsidRDefault="00D902D1" w:rsidP="00EC7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D902D1" w:rsidRPr="008E0AEF" w:rsidRDefault="002B6E91" w:rsidP="00EC74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решения </w:t>
            </w:r>
            <w:r w:rsidR="00D902D1" w:rsidRPr="008E0AEF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задачи</w:t>
            </w:r>
          </w:p>
        </w:tc>
        <w:tc>
          <w:tcPr>
            <w:tcW w:w="3115" w:type="dxa"/>
          </w:tcPr>
          <w:p w:rsidR="00D902D1" w:rsidRPr="008E0AEF" w:rsidRDefault="002B6E91" w:rsidP="001D7483">
            <w:pPr>
              <w:widowControl w:val="0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Акцентирование внимания на экологической проблеме</w:t>
            </w:r>
            <w:r w:rsidR="001D7483" w:rsidRPr="008E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D902D1" w:rsidRPr="008E0AEF" w:rsidTr="00EC741A">
        <w:tc>
          <w:tcPr>
            <w:tcW w:w="3115" w:type="dxa"/>
          </w:tcPr>
          <w:p w:rsidR="00D902D1" w:rsidRPr="008E0AEF" w:rsidRDefault="00D902D1" w:rsidP="00EC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EF">
              <w:rPr>
                <w:rFonts w:ascii="Times New Roman" w:hAnsi="Times New Roman" w:cs="Times New Roman"/>
                <w:sz w:val="24"/>
                <w:szCs w:val="24"/>
              </w:rPr>
              <w:t>Актуализация и пробное учебное действие.</w:t>
            </w:r>
          </w:p>
          <w:p w:rsidR="00D902D1" w:rsidRPr="008E0AEF" w:rsidRDefault="00D902D1" w:rsidP="00EC7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D1" w:rsidRPr="008E0AEF" w:rsidRDefault="00D902D1" w:rsidP="00EC7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902D1" w:rsidRPr="008E0AEF" w:rsidRDefault="00D902D1" w:rsidP="00EC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EF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приёма </w:t>
            </w:r>
            <w:r w:rsidR="002B6E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D7483" w:rsidRPr="008E0AEF">
              <w:rPr>
                <w:rFonts w:ascii="Times New Roman" w:hAnsi="Times New Roman" w:cs="Times New Roman"/>
                <w:sz w:val="24"/>
                <w:szCs w:val="24"/>
              </w:rPr>
              <w:t>Кроссенс</w:t>
            </w:r>
            <w:proofErr w:type="spellEnd"/>
            <w:r w:rsidR="001D7483" w:rsidRPr="008E0AE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902D1" w:rsidRPr="008E0AEF" w:rsidRDefault="00D902D1" w:rsidP="00EC7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D7483" w:rsidRPr="008E0AEF" w:rsidRDefault="001D7483" w:rsidP="008E0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Кроссенс</w:t>
            </w:r>
            <w:proofErr w:type="spellEnd"/>
            <w:r w:rsidRPr="008E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ассоциативная головоломка нового поколения. Название обозначает</w:t>
            </w:r>
            <w:r w:rsidR="008E0AEF" w:rsidRPr="008E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«пересечение смыслов» придуманного по аналогии со словом кроссворд. Основная цель – придумывание и решение загадок, головоломок, ребусов.</w:t>
            </w:r>
          </w:p>
        </w:tc>
      </w:tr>
      <w:tr w:rsidR="00D902D1" w:rsidRPr="008E0AEF" w:rsidTr="00EC741A">
        <w:tc>
          <w:tcPr>
            <w:tcW w:w="3115" w:type="dxa"/>
          </w:tcPr>
          <w:p w:rsidR="00D902D1" w:rsidRPr="008E0AEF" w:rsidRDefault="00D902D1" w:rsidP="00EC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EF">
              <w:rPr>
                <w:rFonts w:ascii="Times New Roman" w:hAnsi="Times New Roman" w:cs="Times New Roman"/>
                <w:sz w:val="24"/>
                <w:szCs w:val="24"/>
              </w:rPr>
              <w:t>Локализация индивидуальных затруднений.</w:t>
            </w:r>
          </w:p>
          <w:p w:rsidR="00D902D1" w:rsidRPr="008E0AEF" w:rsidRDefault="00D902D1" w:rsidP="00EC7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902D1" w:rsidRPr="008E0AEF" w:rsidRDefault="00D902D1" w:rsidP="00EC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EF">
              <w:rPr>
                <w:rFonts w:ascii="Times New Roman" w:hAnsi="Times New Roman" w:cs="Times New Roman"/>
                <w:sz w:val="24"/>
                <w:szCs w:val="24"/>
              </w:rPr>
              <w:t>Поиск решения учебной задачи</w:t>
            </w:r>
            <w:r w:rsidR="008E0AEF" w:rsidRPr="008E0AEF">
              <w:rPr>
                <w:rFonts w:ascii="Times New Roman" w:hAnsi="Times New Roman" w:cs="Times New Roman"/>
                <w:sz w:val="24"/>
                <w:szCs w:val="24"/>
              </w:rPr>
              <w:t>, опираясь на текст и на презентацию.</w:t>
            </w:r>
          </w:p>
        </w:tc>
        <w:tc>
          <w:tcPr>
            <w:tcW w:w="3115" w:type="dxa"/>
          </w:tcPr>
          <w:p w:rsidR="00D902D1" w:rsidRPr="008E0AEF" w:rsidRDefault="008E0AEF" w:rsidP="008E0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AEF">
              <w:rPr>
                <w:rFonts w:ascii="Times New Roman" w:hAnsi="Times New Roman" w:cs="Times New Roman"/>
                <w:sz w:val="24"/>
                <w:szCs w:val="24"/>
              </w:rPr>
              <w:t>Коллективное исследование, аргументация фактов</w:t>
            </w:r>
          </w:p>
        </w:tc>
      </w:tr>
      <w:tr w:rsidR="00D902D1" w:rsidRPr="008E0AEF" w:rsidTr="00EC741A">
        <w:tc>
          <w:tcPr>
            <w:tcW w:w="3115" w:type="dxa"/>
          </w:tcPr>
          <w:p w:rsidR="00D902D1" w:rsidRPr="008E0AEF" w:rsidRDefault="00D902D1" w:rsidP="008E0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AEF">
              <w:rPr>
                <w:rFonts w:ascii="Times New Roman" w:hAnsi="Times New Roman" w:cs="Times New Roman"/>
                <w:sz w:val="24"/>
                <w:szCs w:val="24"/>
              </w:rPr>
              <w:t>Построение проекта коррекции выявленных затруднений.</w:t>
            </w:r>
          </w:p>
        </w:tc>
        <w:tc>
          <w:tcPr>
            <w:tcW w:w="3115" w:type="dxa"/>
          </w:tcPr>
          <w:p w:rsidR="00D902D1" w:rsidRPr="008E0AEF" w:rsidRDefault="008E0AEF" w:rsidP="008E0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понятия </w:t>
            </w:r>
            <w:r w:rsidRPr="008E0AEF">
              <w:rPr>
                <w:rFonts w:ascii="Times New Roman" w:hAnsi="Times New Roman"/>
                <w:sz w:val="24"/>
                <w:szCs w:val="24"/>
              </w:rPr>
              <w:t>«психологический параллелизм»</w:t>
            </w:r>
          </w:p>
        </w:tc>
        <w:tc>
          <w:tcPr>
            <w:tcW w:w="3115" w:type="dxa"/>
          </w:tcPr>
          <w:p w:rsidR="00D902D1" w:rsidRDefault="008E0AEF" w:rsidP="008E0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E0AEF">
              <w:rPr>
                <w:rFonts w:ascii="Times New Roman" w:hAnsi="Times New Roman"/>
                <w:sz w:val="24"/>
                <w:szCs w:val="24"/>
              </w:rPr>
              <w:t>сихологический параллелизм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это фигура речи, суть которой заключается в сопоставлении мотивов, картин, явлений природы, человеческих поступков и отношений</w:t>
            </w:r>
            <w:r w:rsidR="002851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0AEF" w:rsidRPr="008E0AEF" w:rsidRDefault="008E0AEF" w:rsidP="00285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02D1" w:rsidRPr="008E0AEF" w:rsidTr="00EC741A">
        <w:tc>
          <w:tcPr>
            <w:tcW w:w="3115" w:type="dxa"/>
          </w:tcPr>
          <w:p w:rsidR="00D902D1" w:rsidRPr="008E0AEF" w:rsidRDefault="00D902D1" w:rsidP="00EC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EF">
              <w:rPr>
                <w:rFonts w:ascii="Times New Roman" w:hAnsi="Times New Roman" w:cs="Times New Roman"/>
                <w:sz w:val="24"/>
                <w:szCs w:val="24"/>
              </w:rPr>
              <w:t>Реализация построенного проекта.</w:t>
            </w:r>
          </w:p>
        </w:tc>
        <w:tc>
          <w:tcPr>
            <w:tcW w:w="3115" w:type="dxa"/>
          </w:tcPr>
          <w:p w:rsidR="00D902D1" w:rsidRPr="008E0AEF" w:rsidRDefault="00D902D1" w:rsidP="00EC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EF">
              <w:rPr>
                <w:rFonts w:ascii="Times New Roman" w:hAnsi="Times New Roman" w:cs="Times New Roman"/>
                <w:sz w:val="24"/>
                <w:szCs w:val="24"/>
              </w:rPr>
              <w:t>Построение основы нового способа действий</w:t>
            </w:r>
            <w:r w:rsidR="002851A9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работа по тексту.</w:t>
            </w:r>
          </w:p>
        </w:tc>
        <w:tc>
          <w:tcPr>
            <w:tcW w:w="3115" w:type="dxa"/>
          </w:tcPr>
          <w:p w:rsidR="00D902D1" w:rsidRPr="008E0AEF" w:rsidRDefault="002851A9" w:rsidP="008E0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 героев текста с природой</w:t>
            </w:r>
            <w:r w:rsidR="002B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902D1" w:rsidRPr="008E0AEF" w:rsidTr="00EC741A">
        <w:tc>
          <w:tcPr>
            <w:tcW w:w="3115" w:type="dxa"/>
          </w:tcPr>
          <w:p w:rsidR="00D902D1" w:rsidRPr="008E0AEF" w:rsidRDefault="00D902D1" w:rsidP="00EC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E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затруднений во внешней речи. </w:t>
            </w:r>
          </w:p>
        </w:tc>
        <w:tc>
          <w:tcPr>
            <w:tcW w:w="3115" w:type="dxa"/>
          </w:tcPr>
          <w:p w:rsidR="00D902D1" w:rsidRPr="008E0AEF" w:rsidRDefault="00D902D1" w:rsidP="00EC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EF"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  <w:p w:rsidR="00D902D1" w:rsidRPr="008E0AEF" w:rsidRDefault="00D902D1" w:rsidP="00EC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EF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  <w:r w:rsidR="002B6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D902D1" w:rsidRPr="008E0AEF" w:rsidRDefault="002851A9" w:rsidP="008E0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Поисковая деятельность</w:t>
            </w:r>
            <w:r w:rsidR="002B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902D1" w:rsidRPr="008E0AEF" w:rsidTr="00EC741A">
        <w:tc>
          <w:tcPr>
            <w:tcW w:w="3115" w:type="dxa"/>
          </w:tcPr>
          <w:p w:rsidR="00D902D1" w:rsidRPr="008E0AEF" w:rsidRDefault="00D902D1" w:rsidP="00EC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E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самопроверкой по эталону.</w:t>
            </w:r>
          </w:p>
        </w:tc>
        <w:tc>
          <w:tcPr>
            <w:tcW w:w="3115" w:type="dxa"/>
          </w:tcPr>
          <w:p w:rsidR="00D902D1" w:rsidRPr="008E0AEF" w:rsidRDefault="002851A9" w:rsidP="002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</w:t>
            </w:r>
            <w:r w:rsidR="002B6E91" w:rsidRPr="00C356D0">
              <w:rPr>
                <w:rFonts w:ascii="Times New Roman" w:hAnsi="Times New Roman" w:cs="Times New Roman"/>
                <w:sz w:val="24"/>
                <w:szCs w:val="24"/>
              </w:rPr>
              <w:t>приём</w:t>
            </w:r>
            <w:r w:rsidR="002B6E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6E91" w:rsidRPr="00C35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6D0">
              <w:rPr>
                <w:rFonts w:ascii="Times New Roman" w:hAnsi="Times New Roman" w:cs="Times New Roman"/>
                <w:sz w:val="24"/>
                <w:szCs w:val="24"/>
              </w:rPr>
              <w:t xml:space="preserve">«Кластер» </w:t>
            </w:r>
          </w:p>
        </w:tc>
        <w:tc>
          <w:tcPr>
            <w:tcW w:w="3115" w:type="dxa"/>
          </w:tcPr>
          <w:p w:rsidR="002851A9" w:rsidRPr="008E0AEF" w:rsidRDefault="002851A9" w:rsidP="00285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Кластер – объединение нескольких однородных элементов, которое может рассматриваться как самостоятельная единица, обладающая определёнными свойствами</w:t>
            </w:r>
          </w:p>
        </w:tc>
      </w:tr>
      <w:tr w:rsidR="00D902D1" w:rsidRPr="008E0AEF" w:rsidTr="00EC741A">
        <w:tc>
          <w:tcPr>
            <w:tcW w:w="3115" w:type="dxa"/>
          </w:tcPr>
          <w:p w:rsidR="00D902D1" w:rsidRPr="008E0AEF" w:rsidRDefault="00D902D1" w:rsidP="00EC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EF">
              <w:rPr>
                <w:rFonts w:ascii="Times New Roman" w:hAnsi="Times New Roman" w:cs="Times New Roman"/>
                <w:sz w:val="24"/>
                <w:szCs w:val="24"/>
              </w:rPr>
              <w:t>Включение в систему знаний и повторения.</w:t>
            </w:r>
          </w:p>
        </w:tc>
        <w:tc>
          <w:tcPr>
            <w:tcW w:w="3115" w:type="dxa"/>
          </w:tcPr>
          <w:p w:rsidR="00D902D1" w:rsidRPr="008E0AEF" w:rsidRDefault="001C3422" w:rsidP="00EC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Скрайб-презентации</w:t>
            </w:r>
            <w:proofErr w:type="spellEnd"/>
            <w:r w:rsidRPr="00C356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B6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D902D1" w:rsidRPr="008E0AEF" w:rsidRDefault="001C3422" w:rsidP="001C34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«Закончи предложение», как итог работы по теме «</w:t>
            </w:r>
            <w:r w:rsidRPr="001C3422">
              <w:rPr>
                <w:rFonts w:ascii="Times New Roman" w:hAnsi="Times New Roman" w:cs="Times New Roman"/>
                <w:sz w:val="24"/>
                <w:szCs w:val="24"/>
              </w:rPr>
              <w:t>От экологии природы к экологии души»</w:t>
            </w:r>
          </w:p>
        </w:tc>
      </w:tr>
      <w:tr w:rsidR="00D902D1" w:rsidRPr="008E0AEF" w:rsidTr="00EC741A">
        <w:tc>
          <w:tcPr>
            <w:tcW w:w="3115" w:type="dxa"/>
          </w:tcPr>
          <w:p w:rsidR="00D902D1" w:rsidRPr="008E0AEF" w:rsidRDefault="00D902D1" w:rsidP="00EC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EF">
              <w:rPr>
                <w:rFonts w:ascii="Times New Roman" w:hAnsi="Times New Roman" w:cs="Times New Roman"/>
                <w:sz w:val="24"/>
                <w:szCs w:val="24"/>
              </w:rPr>
              <w:t>Рефлексия учебной деятельности на уроке.</w:t>
            </w:r>
          </w:p>
        </w:tc>
        <w:tc>
          <w:tcPr>
            <w:tcW w:w="3115" w:type="dxa"/>
          </w:tcPr>
          <w:p w:rsidR="00D902D1" w:rsidRPr="008E0AEF" w:rsidRDefault="00D902D1" w:rsidP="00EC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EF">
              <w:rPr>
                <w:rFonts w:ascii="Times New Roman" w:hAnsi="Times New Roman" w:cs="Times New Roman"/>
                <w:sz w:val="24"/>
                <w:szCs w:val="24"/>
              </w:rPr>
              <w:t>Анализ результатов учебной деятельности на уроке</w:t>
            </w:r>
            <w:r w:rsidR="002B6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D902D1" w:rsidRPr="008E0AEF" w:rsidRDefault="00D902D1" w:rsidP="008E0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902D1" w:rsidRDefault="00D902D1" w:rsidP="00D902D1">
      <w:pPr>
        <w:shd w:val="clear" w:color="auto" w:fill="FFFFFF"/>
        <w:tabs>
          <w:tab w:val="left" w:pos="5387"/>
        </w:tabs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902D1" w:rsidRDefault="001C3422" w:rsidP="001C3422">
      <w:pPr>
        <w:shd w:val="clear" w:color="auto" w:fill="FFFFFF"/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прилагается в приложении 3.1.1.</w:t>
      </w:r>
    </w:p>
    <w:p w:rsidR="00673F41" w:rsidRDefault="00673F41" w:rsidP="00673F41">
      <w:pPr>
        <w:widowControl w:val="0"/>
        <w:spacing w:line="240" w:lineRule="auto"/>
        <w:ind w:right="-20"/>
        <w:rPr>
          <w:rFonts w:ascii="Times New Roman" w:eastAsia="BMCLS+TimesNewRomanPSMT" w:hAnsi="Times New Roman" w:cs="Times New Roman"/>
          <w:b/>
          <w:color w:val="000000"/>
          <w:sz w:val="28"/>
          <w:szCs w:val="28"/>
        </w:rPr>
      </w:pPr>
      <w:r w:rsidRPr="00673F41">
        <w:rPr>
          <w:rFonts w:ascii="Times New Roman" w:eastAsia="BMCLS+TimesNewRomanPSMT" w:hAnsi="Times New Roman" w:cs="Times New Roman"/>
          <w:b/>
          <w:color w:val="000000"/>
          <w:spacing w:val="1"/>
          <w:sz w:val="28"/>
          <w:szCs w:val="28"/>
        </w:rPr>
        <w:t>З</w:t>
      </w:r>
      <w:r w:rsidRPr="00673F41">
        <w:rPr>
          <w:rFonts w:ascii="Times New Roman" w:eastAsia="BMCLS+TimesNewRomanPSMT" w:hAnsi="Times New Roman" w:cs="Times New Roman"/>
          <w:b/>
          <w:color w:val="000000"/>
          <w:sz w:val="28"/>
          <w:szCs w:val="28"/>
        </w:rPr>
        <w:t>аключен</w:t>
      </w:r>
      <w:r w:rsidRPr="00673F41">
        <w:rPr>
          <w:rFonts w:ascii="Times New Roman" w:eastAsia="BMCLS+TimesNewRomanPSMT" w:hAnsi="Times New Roman" w:cs="Times New Roman"/>
          <w:b/>
          <w:color w:val="000000"/>
          <w:spacing w:val="-1"/>
          <w:sz w:val="28"/>
          <w:szCs w:val="28"/>
        </w:rPr>
        <w:t>и</w:t>
      </w:r>
      <w:r w:rsidRPr="00673F41">
        <w:rPr>
          <w:rFonts w:ascii="Times New Roman" w:eastAsia="BMCLS+TimesNewRomanPSMT" w:hAnsi="Times New Roman" w:cs="Times New Roman"/>
          <w:b/>
          <w:color w:val="000000"/>
          <w:sz w:val="28"/>
          <w:szCs w:val="28"/>
        </w:rPr>
        <w:t>е.</w:t>
      </w:r>
      <w:r>
        <w:rPr>
          <w:rFonts w:ascii="Times New Roman" w:eastAsia="BMCLS+TimesNewRomanPSMT" w:hAnsi="Times New Roman" w:cs="Times New Roman"/>
          <w:b/>
          <w:color w:val="000000"/>
          <w:sz w:val="28"/>
          <w:szCs w:val="28"/>
        </w:rPr>
        <w:t xml:space="preserve"> </w:t>
      </w:r>
    </w:p>
    <w:p w:rsidR="00673F41" w:rsidRPr="00D82523" w:rsidRDefault="00673F41" w:rsidP="00673F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Различные формы, методы, приёмы деятельности, творческая атмосфера </w:t>
      </w:r>
      <w:r w:rsidRPr="00D82523">
        <w:rPr>
          <w:sz w:val="28"/>
          <w:szCs w:val="28"/>
        </w:rPr>
        <w:t>расположила учащихся к развитию самостоятельности и познавательной активности.</w:t>
      </w:r>
    </w:p>
    <w:p w:rsidR="00673F41" w:rsidRPr="00073822" w:rsidRDefault="00673F41" w:rsidP="000738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2C7F69">
        <w:rPr>
          <w:sz w:val="28"/>
          <w:szCs w:val="28"/>
        </w:rPr>
        <w:t xml:space="preserve">Для мотивации урока использовался видеоролик  </w:t>
      </w:r>
      <w:r>
        <w:rPr>
          <w:sz w:val="28"/>
          <w:szCs w:val="28"/>
        </w:rPr>
        <w:t xml:space="preserve">«Экологические проблемы. </w:t>
      </w:r>
      <w:r w:rsidRPr="00073822">
        <w:rPr>
          <w:sz w:val="28"/>
          <w:szCs w:val="28"/>
        </w:rPr>
        <w:t>Загрязнение окружающей среды».</w:t>
      </w:r>
    </w:p>
    <w:p w:rsidR="00673F41" w:rsidRPr="00073822" w:rsidRDefault="00673F41" w:rsidP="000738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3822">
        <w:rPr>
          <w:sz w:val="28"/>
          <w:szCs w:val="28"/>
        </w:rPr>
        <w:t xml:space="preserve">  Данный урок реализует задачи образования, воспитания, развития учащихся, умение определять цель, учиться самостоятельности, умению анализировать, оценивать работу, рационально использовать время.</w:t>
      </w:r>
    </w:p>
    <w:p w:rsidR="00673F41" w:rsidRPr="00073822" w:rsidRDefault="00673F41" w:rsidP="000738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822">
        <w:rPr>
          <w:rFonts w:ascii="Times New Roman" w:eastAsia="Times New Roman" w:hAnsi="Times New Roman" w:cs="Times New Roman"/>
          <w:sz w:val="28"/>
          <w:szCs w:val="28"/>
        </w:rPr>
        <w:t xml:space="preserve">          Приём «</w:t>
      </w:r>
      <w:proofErr w:type="spellStart"/>
      <w:r w:rsidRPr="00073822">
        <w:rPr>
          <w:rFonts w:ascii="Times New Roman" w:eastAsia="Times New Roman" w:hAnsi="Times New Roman" w:cs="Times New Roman"/>
          <w:sz w:val="28"/>
          <w:szCs w:val="28"/>
        </w:rPr>
        <w:t>Кроссенс</w:t>
      </w:r>
      <w:proofErr w:type="spellEnd"/>
      <w:r w:rsidRPr="0007382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73822" w:rsidRPr="00073822">
        <w:rPr>
          <w:rFonts w:ascii="Times New Roman" w:eastAsia="Times New Roman" w:hAnsi="Times New Roman" w:cs="Times New Roman"/>
          <w:sz w:val="28"/>
          <w:szCs w:val="28"/>
        </w:rPr>
        <w:t xml:space="preserve"> даёт</w:t>
      </w:r>
      <w:r w:rsidRPr="00073822">
        <w:rPr>
          <w:rFonts w:ascii="Times New Roman" w:eastAsia="Times New Roman" w:hAnsi="Times New Roman" w:cs="Times New Roman"/>
          <w:sz w:val="28"/>
          <w:szCs w:val="28"/>
        </w:rPr>
        <w:t xml:space="preserve"> толчок для фо</w:t>
      </w:r>
      <w:r w:rsidR="00073822" w:rsidRPr="00073822">
        <w:rPr>
          <w:rFonts w:ascii="Times New Roman" w:eastAsia="Times New Roman" w:hAnsi="Times New Roman" w:cs="Times New Roman"/>
          <w:sz w:val="28"/>
          <w:szCs w:val="28"/>
        </w:rPr>
        <w:t>рмирования проблемной ситуации.</w:t>
      </w:r>
      <w:r w:rsidR="00073822" w:rsidRPr="00073822">
        <w:rPr>
          <w:rFonts w:ascii="Times New Roman" w:hAnsi="Times New Roman" w:cs="Times New Roman"/>
          <w:sz w:val="28"/>
          <w:szCs w:val="28"/>
        </w:rPr>
        <w:t xml:space="preserve"> В ходе урока у</w:t>
      </w:r>
      <w:r w:rsidRPr="00073822">
        <w:rPr>
          <w:rFonts w:ascii="Times New Roman" w:hAnsi="Times New Roman" w:cs="Times New Roman"/>
          <w:sz w:val="28"/>
          <w:szCs w:val="28"/>
        </w:rPr>
        <w:t xml:space="preserve">чащиеся </w:t>
      </w:r>
      <w:r w:rsidRPr="00073822">
        <w:rPr>
          <w:rFonts w:ascii="Times New Roman" w:eastAsia="Times New Roman" w:hAnsi="Times New Roman" w:cs="Times New Roman"/>
          <w:sz w:val="28"/>
          <w:szCs w:val="28"/>
        </w:rPr>
        <w:t>извлек</w:t>
      </w:r>
      <w:r w:rsidR="00073822" w:rsidRPr="00073822">
        <w:rPr>
          <w:rFonts w:ascii="Times New Roman" w:eastAsia="Times New Roman" w:hAnsi="Times New Roman" w:cs="Times New Roman"/>
          <w:sz w:val="28"/>
          <w:szCs w:val="28"/>
        </w:rPr>
        <w:t>ают</w:t>
      </w:r>
      <w:r w:rsidRPr="00073822">
        <w:rPr>
          <w:rFonts w:ascii="Times New Roman" w:eastAsia="Times New Roman" w:hAnsi="Times New Roman" w:cs="Times New Roman"/>
          <w:sz w:val="28"/>
          <w:szCs w:val="28"/>
        </w:rPr>
        <w:t xml:space="preserve">  необходимую информацию из прочитанного текста, </w:t>
      </w:r>
      <w:r w:rsidR="00073822" w:rsidRPr="00073822">
        <w:rPr>
          <w:rFonts w:ascii="Times New Roman" w:hAnsi="Times New Roman" w:cs="Times New Roman"/>
          <w:sz w:val="28"/>
          <w:szCs w:val="28"/>
        </w:rPr>
        <w:t>приводят аргументы, сравнивают</w:t>
      </w:r>
      <w:r w:rsidRPr="00073822">
        <w:rPr>
          <w:rFonts w:ascii="Times New Roman" w:hAnsi="Times New Roman" w:cs="Times New Roman"/>
          <w:sz w:val="28"/>
          <w:szCs w:val="28"/>
        </w:rPr>
        <w:t xml:space="preserve"> п</w:t>
      </w:r>
      <w:r w:rsidR="00073822" w:rsidRPr="00073822">
        <w:rPr>
          <w:rFonts w:ascii="Times New Roman" w:hAnsi="Times New Roman" w:cs="Times New Roman"/>
          <w:sz w:val="28"/>
          <w:szCs w:val="28"/>
        </w:rPr>
        <w:t>ризнаки, анализируют  и приходят к выводу, оформляют</w:t>
      </w:r>
      <w:r w:rsidRPr="00073822">
        <w:rPr>
          <w:rFonts w:ascii="Times New Roman" w:hAnsi="Times New Roman" w:cs="Times New Roman"/>
          <w:sz w:val="28"/>
          <w:szCs w:val="28"/>
        </w:rPr>
        <w:t xml:space="preserve"> кластер.  </w:t>
      </w:r>
      <w:r w:rsidR="00073822" w:rsidRPr="00073822">
        <w:rPr>
          <w:rFonts w:ascii="Times New Roman" w:hAnsi="Times New Roman" w:cs="Times New Roman"/>
          <w:sz w:val="28"/>
          <w:szCs w:val="28"/>
        </w:rPr>
        <w:t>Креативность учащихся проявляется при работе с понятием «</w:t>
      </w:r>
      <w:r w:rsidR="00073822" w:rsidRPr="0007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73822" w:rsidRPr="00073822">
        <w:rPr>
          <w:rFonts w:ascii="Times New Roman" w:hAnsi="Times New Roman"/>
          <w:sz w:val="28"/>
          <w:szCs w:val="28"/>
        </w:rPr>
        <w:t>сихологический параллелизм».</w:t>
      </w:r>
      <w:r w:rsidR="00073822" w:rsidRPr="00073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F41" w:rsidRDefault="00073822" w:rsidP="00673F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урока эффективно используется </w:t>
      </w:r>
      <w:r w:rsidR="00673F41" w:rsidRPr="002C4676">
        <w:rPr>
          <w:sz w:val="28"/>
          <w:szCs w:val="28"/>
        </w:rPr>
        <w:t xml:space="preserve"> интерактивная презентация, </w:t>
      </w:r>
      <w:r w:rsidR="00673F41" w:rsidRPr="000F5727">
        <w:rPr>
          <w:sz w:val="28"/>
          <w:szCs w:val="28"/>
        </w:rPr>
        <w:t>что позволило сделать урок более ярким и эмоциональным, а также вызвать интерес и способствовать развитию познавательных способностей.</w:t>
      </w:r>
      <w:r>
        <w:rPr>
          <w:sz w:val="28"/>
          <w:szCs w:val="28"/>
        </w:rPr>
        <w:t xml:space="preserve"> В итоге учащиеся представляют</w:t>
      </w:r>
      <w:r w:rsidR="00673F41" w:rsidRPr="000F5727">
        <w:rPr>
          <w:sz w:val="28"/>
          <w:szCs w:val="28"/>
        </w:rPr>
        <w:t xml:space="preserve"> свои </w:t>
      </w:r>
      <w:proofErr w:type="spellStart"/>
      <w:r w:rsidR="00673F41" w:rsidRPr="000F5727">
        <w:rPr>
          <w:sz w:val="28"/>
          <w:szCs w:val="28"/>
        </w:rPr>
        <w:t>скрайб-презентации</w:t>
      </w:r>
      <w:proofErr w:type="spellEnd"/>
      <w:r w:rsidR="00673F41" w:rsidRPr="000F5727">
        <w:rPr>
          <w:sz w:val="28"/>
          <w:szCs w:val="28"/>
        </w:rPr>
        <w:t>.</w:t>
      </w:r>
    </w:p>
    <w:p w:rsidR="00D902D1" w:rsidRPr="00120B3C" w:rsidRDefault="00073822" w:rsidP="00120B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Весь урок пронизан идеей </w:t>
      </w:r>
      <w:r>
        <w:rPr>
          <w:color w:val="000000"/>
          <w:sz w:val="28"/>
          <w:szCs w:val="28"/>
          <w:shd w:val="clear" w:color="auto" w:fill="FFFFFF"/>
        </w:rPr>
        <w:t>сохранения экологии души в современном обществе. И как подсказывает жизненная практика, экология природы не имеет будущего без экологии души.</w:t>
      </w:r>
    </w:p>
    <w:p w:rsidR="008B0D61" w:rsidRDefault="008B0D61" w:rsidP="008B0D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E7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D9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 проектор. Компьютер.</w:t>
      </w:r>
    </w:p>
    <w:p w:rsidR="008B0D61" w:rsidRDefault="008B0D61" w:rsidP="008B0D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2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Используемые ресурсы</w:t>
      </w:r>
      <w:r w:rsidRPr="00E72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B6E91" w:rsidRPr="00120B3C" w:rsidRDefault="00862E40" w:rsidP="00C638A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B6E91" w:rsidRPr="00120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B6E91" w:rsidRPr="00120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П.Столповский</w:t>
      </w:r>
      <w:proofErr w:type="spellEnd"/>
      <w:r w:rsidR="002B6E91" w:rsidRPr="00120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«З</w:t>
      </w:r>
      <w:r w:rsidR="00D2729B" w:rsidRPr="00120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B6E91" w:rsidRPr="00120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мор»</w:t>
      </w:r>
      <w:r w:rsidR="00D2729B" w:rsidRPr="00120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638A2" w:rsidRPr="00120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АУРК «Редакция журнала «</w:t>
      </w:r>
      <w:proofErr w:type="spellStart"/>
      <w:r w:rsidR="00C638A2" w:rsidRPr="00120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</w:t>
      </w:r>
      <w:proofErr w:type="spellEnd"/>
      <w:r w:rsidR="00C638A2" w:rsidRPr="00120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  <w:r w:rsidR="00D2729B" w:rsidRPr="00120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Сыктывкар, 2013.</w:t>
      </w:r>
    </w:p>
    <w:p w:rsidR="008B0D61" w:rsidRPr="009E5A77" w:rsidRDefault="00862E40" w:rsidP="00862E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8B0D61">
        <w:rPr>
          <w:sz w:val="28"/>
          <w:szCs w:val="28"/>
        </w:rPr>
        <w:t xml:space="preserve">Презентация, </w:t>
      </w:r>
      <w:r w:rsidR="008B0D61" w:rsidRPr="002C7F69">
        <w:rPr>
          <w:sz w:val="28"/>
          <w:szCs w:val="28"/>
        </w:rPr>
        <w:t xml:space="preserve">видеоролик  </w:t>
      </w:r>
      <w:r w:rsidR="008B0D61">
        <w:rPr>
          <w:sz w:val="28"/>
          <w:szCs w:val="28"/>
        </w:rPr>
        <w:t>«Экологические проблемы. Загрязнение окружающей среды».</w:t>
      </w:r>
      <w:r w:rsidR="002B6E91">
        <w:rPr>
          <w:sz w:val="28"/>
          <w:szCs w:val="28"/>
        </w:rPr>
        <w:t xml:space="preserve"> </w:t>
      </w:r>
      <w:r w:rsidR="00120B3C" w:rsidRPr="009E5A77">
        <w:rPr>
          <w:sz w:val="28"/>
          <w:szCs w:val="28"/>
        </w:rPr>
        <w:t xml:space="preserve">( </w:t>
      </w:r>
      <w:proofErr w:type="gramStart"/>
      <w:r w:rsidR="00120B3C" w:rsidRPr="009E5A77">
        <w:rPr>
          <w:sz w:val="28"/>
          <w:szCs w:val="28"/>
        </w:rPr>
        <w:t>См</w:t>
      </w:r>
      <w:proofErr w:type="gramEnd"/>
      <w:r w:rsidR="00120B3C" w:rsidRPr="009E5A77">
        <w:rPr>
          <w:sz w:val="28"/>
          <w:szCs w:val="28"/>
        </w:rPr>
        <w:t>.</w:t>
      </w:r>
      <w:r w:rsidR="00542A38" w:rsidRPr="009E5A77">
        <w:rPr>
          <w:sz w:val="28"/>
          <w:szCs w:val="28"/>
        </w:rPr>
        <w:t xml:space="preserve"> приложение 3.1.</w:t>
      </w:r>
      <w:r w:rsidR="00120B3C" w:rsidRPr="009E5A77">
        <w:rPr>
          <w:sz w:val="28"/>
          <w:szCs w:val="28"/>
        </w:rPr>
        <w:t>)</w:t>
      </w:r>
    </w:p>
    <w:p w:rsidR="009E5A77" w:rsidRPr="000F68A2" w:rsidRDefault="00862E40">
      <w:pPr>
        <w:rPr>
          <w:rFonts w:ascii="Times New Roman" w:hAnsi="Times New Roman" w:cs="Times New Roman"/>
          <w:sz w:val="28"/>
          <w:szCs w:val="28"/>
        </w:rPr>
      </w:pPr>
      <w:r w:rsidRPr="000F68A2">
        <w:rPr>
          <w:rFonts w:ascii="Times New Roman" w:hAnsi="Times New Roman" w:cs="Times New Roman"/>
          <w:sz w:val="28"/>
          <w:szCs w:val="28"/>
        </w:rPr>
        <w:t xml:space="preserve">3. </w:t>
      </w:r>
      <w:hyperlink r:id="rId6" w:history="1">
        <w:r w:rsidR="00673F41" w:rsidRPr="000F68A2">
          <w:rPr>
            <w:rStyle w:val="a7"/>
            <w:rFonts w:ascii="Times New Roman" w:hAnsi="Times New Roman" w:cs="Times New Roman"/>
            <w:sz w:val="28"/>
            <w:szCs w:val="28"/>
          </w:rPr>
          <w:t>https://ru.wikipedia.or</w:t>
        </w:r>
        <w:r w:rsidR="00673F41" w:rsidRPr="000F68A2">
          <w:rPr>
            <w:rStyle w:val="a7"/>
            <w:rFonts w:ascii="Times New Roman" w:hAnsi="Times New Roman" w:cs="Times New Roman"/>
            <w:sz w:val="28"/>
            <w:szCs w:val="28"/>
          </w:rPr>
          <w:t>g</w:t>
        </w:r>
        <w:r w:rsidR="00673F41" w:rsidRPr="000F68A2">
          <w:rPr>
            <w:rStyle w:val="a7"/>
            <w:rFonts w:ascii="Times New Roman" w:hAnsi="Times New Roman" w:cs="Times New Roman"/>
            <w:sz w:val="28"/>
            <w:szCs w:val="28"/>
          </w:rPr>
          <w:t>/wiki/Кластер</w:t>
        </w:r>
      </w:hyperlink>
      <w:r w:rsidR="00673F41" w:rsidRPr="000F6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A01" w:rsidRPr="000F68A2" w:rsidRDefault="00862E40" w:rsidP="00C638A2">
      <w:pPr>
        <w:tabs>
          <w:tab w:val="left" w:pos="4986"/>
        </w:tabs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0F68A2">
        <w:rPr>
          <w:rFonts w:ascii="Times New Roman" w:hAnsi="Times New Roman" w:cs="Times New Roman"/>
          <w:sz w:val="28"/>
          <w:szCs w:val="28"/>
        </w:rPr>
        <w:t>4.</w:t>
      </w:r>
      <w:r w:rsidR="00673F41" w:rsidRPr="000F68A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B04AF" w:rsidRPr="005C5A01">
          <w:rPr>
            <w:rStyle w:val="a7"/>
            <w:rFonts w:ascii="Times New Roman" w:hAnsi="Times New Roman" w:cs="Times New Roman"/>
            <w:sz w:val="28"/>
            <w:szCs w:val="28"/>
          </w:rPr>
          <w:t>h</w:t>
        </w:r>
        <w:r w:rsidR="005C5A01" w:rsidRPr="005C5A01">
          <w:rPr>
            <w:rStyle w:val="a7"/>
            <w:rFonts w:ascii="Times New Roman" w:hAnsi="Times New Roman" w:cs="Times New Roman"/>
            <w:sz w:val="28"/>
            <w:szCs w:val="28"/>
          </w:rPr>
          <w:t>ttps://vk.com/wa</w:t>
        </w:r>
        <w:r w:rsidR="005C5A01" w:rsidRPr="005C5A01">
          <w:rPr>
            <w:rStyle w:val="a7"/>
            <w:rFonts w:ascii="Times New Roman" w:hAnsi="Times New Roman" w:cs="Times New Roman"/>
            <w:sz w:val="28"/>
            <w:szCs w:val="28"/>
          </w:rPr>
          <w:t>l</w:t>
        </w:r>
        <w:r w:rsidR="005C5A01" w:rsidRPr="005C5A01">
          <w:rPr>
            <w:rStyle w:val="a7"/>
            <w:rFonts w:ascii="Times New Roman" w:hAnsi="Times New Roman" w:cs="Times New Roman"/>
            <w:sz w:val="28"/>
            <w:szCs w:val="28"/>
          </w:rPr>
          <w:t>l-110948237_37</w:t>
        </w:r>
      </w:hyperlink>
    </w:p>
    <w:p w:rsidR="00673F41" w:rsidRPr="000F68A2" w:rsidRDefault="00862E40">
      <w:pPr>
        <w:rPr>
          <w:rFonts w:ascii="Times New Roman" w:hAnsi="Times New Roman" w:cs="Times New Roman"/>
          <w:sz w:val="28"/>
          <w:szCs w:val="28"/>
        </w:rPr>
      </w:pPr>
      <w:r w:rsidRPr="000F68A2">
        <w:rPr>
          <w:rFonts w:ascii="Times New Roman" w:hAnsi="Times New Roman" w:cs="Times New Roman"/>
          <w:sz w:val="28"/>
          <w:szCs w:val="28"/>
        </w:rPr>
        <w:t xml:space="preserve">5. </w:t>
      </w:r>
      <w:hyperlink r:id="rId8" w:history="1">
        <w:r w:rsidR="009E5A77" w:rsidRPr="000F68A2">
          <w:rPr>
            <w:rStyle w:val="a7"/>
            <w:rFonts w:ascii="Times New Roman" w:hAnsi="Times New Roman" w:cs="Times New Roman"/>
            <w:sz w:val="28"/>
            <w:szCs w:val="28"/>
          </w:rPr>
          <w:t>https://infourok.ru/prezentaciya-tehnolog</w:t>
        </w:r>
        <w:r w:rsidR="009E5A77" w:rsidRPr="000F68A2">
          <w:rPr>
            <w:rStyle w:val="a7"/>
            <w:rFonts w:ascii="Times New Roman" w:hAnsi="Times New Roman" w:cs="Times New Roman"/>
            <w:sz w:val="28"/>
            <w:szCs w:val="28"/>
          </w:rPr>
          <w:t>i</w:t>
        </w:r>
        <w:r w:rsidR="009E5A77" w:rsidRPr="000F68A2">
          <w:rPr>
            <w:rStyle w:val="a7"/>
            <w:rFonts w:ascii="Times New Roman" w:hAnsi="Times New Roman" w:cs="Times New Roman"/>
            <w:sz w:val="28"/>
            <w:szCs w:val="28"/>
          </w:rPr>
          <w:t>ya-sozdaniya-krossensa-3280775.html</w:t>
        </w:r>
      </w:hyperlink>
      <w:bookmarkStart w:id="0" w:name="_GoBack"/>
      <w:bookmarkEnd w:id="0"/>
    </w:p>
    <w:p w:rsidR="009E5A77" w:rsidRDefault="009E5A77"/>
    <w:p w:rsidR="009E5A77" w:rsidRPr="002B6E91" w:rsidRDefault="009E5A77">
      <w:pPr>
        <w:rPr>
          <w:color w:val="FF0000"/>
        </w:rPr>
      </w:pPr>
    </w:p>
    <w:sectPr w:rsidR="009E5A77" w:rsidRPr="002B6E91" w:rsidSect="00CF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MCLS+TimesNewRomanPSMT">
    <w:altName w:val="Times New Roman"/>
    <w:charset w:val="01"/>
    <w:family w:val="auto"/>
    <w:pitch w:val="variable"/>
    <w:sig w:usb0="00000000" w:usb1="C0007841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0845"/>
    <w:multiLevelType w:val="multilevel"/>
    <w:tmpl w:val="D516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041B2"/>
    <w:multiLevelType w:val="multilevel"/>
    <w:tmpl w:val="12ACD8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C204F"/>
    <w:multiLevelType w:val="hybridMultilevel"/>
    <w:tmpl w:val="4FA24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C26"/>
    <w:rsid w:val="00071732"/>
    <w:rsid w:val="00073822"/>
    <w:rsid w:val="000F68A2"/>
    <w:rsid w:val="00120B3C"/>
    <w:rsid w:val="001C3422"/>
    <w:rsid w:val="001D7483"/>
    <w:rsid w:val="00254C42"/>
    <w:rsid w:val="002851A9"/>
    <w:rsid w:val="002B53DE"/>
    <w:rsid w:val="002B6E91"/>
    <w:rsid w:val="003D2C26"/>
    <w:rsid w:val="00425216"/>
    <w:rsid w:val="00504AE8"/>
    <w:rsid w:val="00542A38"/>
    <w:rsid w:val="005C5A01"/>
    <w:rsid w:val="00673F41"/>
    <w:rsid w:val="007905B6"/>
    <w:rsid w:val="007D0554"/>
    <w:rsid w:val="00831D3F"/>
    <w:rsid w:val="00862E40"/>
    <w:rsid w:val="008B0D61"/>
    <w:rsid w:val="008E0AEF"/>
    <w:rsid w:val="009E2AFA"/>
    <w:rsid w:val="009E5A77"/>
    <w:rsid w:val="00A441CD"/>
    <w:rsid w:val="00BD2428"/>
    <w:rsid w:val="00C638A2"/>
    <w:rsid w:val="00CF4EAF"/>
    <w:rsid w:val="00D25E89"/>
    <w:rsid w:val="00D2729B"/>
    <w:rsid w:val="00D620EE"/>
    <w:rsid w:val="00D902D1"/>
    <w:rsid w:val="00DB04AF"/>
    <w:rsid w:val="00FB0BEC"/>
    <w:rsid w:val="00FD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8B0D61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locked/>
    <w:rsid w:val="008B0D61"/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D90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902D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673F4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3F41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2B6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tehnologiya-sozdaniya-krossensa-3280775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wall-110948237_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&#1050;&#1083;&#1072;&#1089;&#1090;&#1077;&#1088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E632C-FDE3-48EE-8166-68971AFF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2023-04-10T16:13:00Z</dcterms:created>
  <dcterms:modified xsi:type="dcterms:W3CDTF">2023-04-12T18:05:00Z</dcterms:modified>
</cp:coreProperties>
</file>